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350" w:rsidRPr="00686B32" w:rsidRDefault="007D2AB6" w:rsidP="00E03E62">
      <w:pPr>
        <w:rPr>
          <w:lang w:val="en-GB"/>
        </w:rPr>
      </w:pPr>
      <w:r>
        <w:rPr>
          <w:rFonts w:cs="Arial"/>
          <w:noProof/>
          <w:color w:val="979792"/>
          <w:sz w:val="40"/>
          <w:szCs w:val="48"/>
          <w:lang w:val="en-GB" w:eastAsia="en-GB"/>
        </w:rPr>
        <w:drawing>
          <wp:anchor distT="0" distB="0" distL="114300" distR="114300" simplePos="0" relativeHeight="251659264" behindDoc="1" locked="0" layoutInCell="1" allowOverlap="1" wp14:anchorId="740249BB" wp14:editId="16D36EE4">
            <wp:simplePos x="0" y="0"/>
            <wp:positionH relativeFrom="column">
              <wp:posOffset>3928938</wp:posOffset>
            </wp:positionH>
            <wp:positionV relativeFrom="paragraph">
              <wp:posOffset>-648445</wp:posOffset>
            </wp:positionV>
            <wp:extent cx="2303780" cy="700885"/>
            <wp:effectExtent l="0" t="0" r="127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_logo.jpg"/>
                    <pic:cNvPicPr/>
                  </pic:nvPicPr>
                  <pic:blipFill>
                    <a:blip r:embed="rId8">
                      <a:extLst>
                        <a:ext uri="{28A0092B-C50C-407E-A947-70E740481C1C}">
                          <a14:useLocalDpi xmlns:a14="http://schemas.microsoft.com/office/drawing/2010/main" val="0"/>
                        </a:ext>
                      </a:extLst>
                    </a:blip>
                    <a:stretch>
                      <a:fillRect/>
                    </a:stretch>
                  </pic:blipFill>
                  <pic:spPr>
                    <a:xfrm>
                      <a:off x="0" y="0"/>
                      <a:ext cx="2303780" cy="700885"/>
                    </a:xfrm>
                    <a:prstGeom prst="rect">
                      <a:avLst/>
                    </a:prstGeom>
                  </pic:spPr>
                </pic:pic>
              </a:graphicData>
            </a:graphic>
            <wp14:sizeRelH relativeFrom="margin">
              <wp14:pctWidth>0</wp14:pctWidth>
            </wp14:sizeRelH>
            <wp14:sizeRelV relativeFrom="margin">
              <wp14:pctHeight>0</wp14:pctHeight>
            </wp14:sizeRelV>
          </wp:anchor>
        </w:drawing>
      </w:r>
      <w:r w:rsidR="0044087D">
        <w:rPr>
          <w:rFonts w:cs="Arial"/>
          <w:noProof/>
          <w:color w:val="979792"/>
          <w:sz w:val="40"/>
          <w:szCs w:val="48"/>
          <w:lang w:val="en-GB" w:eastAsia="en-GB"/>
        </w:rPr>
        <mc:AlternateContent>
          <mc:Choice Requires="wps">
            <w:drawing>
              <wp:anchor distT="0" distB="0" distL="114300" distR="114300" simplePos="0" relativeHeight="251655680" behindDoc="1" locked="0" layoutInCell="1" allowOverlap="1" wp14:anchorId="4E345C75" wp14:editId="70046305">
                <wp:simplePos x="0" y="0"/>
                <wp:positionH relativeFrom="column">
                  <wp:posOffset>2538632</wp:posOffset>
                </wp:positionH>
                <wp:positionV relativeFrom="paragraph">
                  <wp:posOffset>-1383470</wp:posOffset>
                </wp:positionV>
                <wp:extent cx="4114800" cy="1602000"/>
                <wp:effectExtent l="0" t="0" r="0" b="0"/>
                <wp:wrapNone/>
                <wp:docPr id="16" name="Rectangle 16"/>
                <wp:cNvGraphicFramePr/>
                <a:graphic xmlns:a="http://schemas.openxmlformats.org/drawingml/2006/main">
                  <a:graphicData uri="http://schemas.microsoft.com/office/word/2010/wordprocessingShape">
                    <wps:wsp>
                      <wps:cNvSpPr/>
                      <wps:spPr>
                        <a:xfrm>
                          <a:off x="0" y="0"/>
                          <a:ext cx="4114800" cy="160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F08664" id="Rectangle 16" o:spid="_x0000_s1026" style="position:absolute;margin-left:199.9pt;margin-top:-108.95pt;width:324pt;height:126.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" fillcolor="white [3212]" stroked="f" strokeweight="1pt"/>
            </w:pict>
          </mc:Fallback>
        </mc:AlternateContent>
      </w:r>
    </w:p>
    <w:p w:rsidR="00B161C9" w:rsidRPr="003D7310" w:rsidRDefault="00581FCE" w:rsidP="003D7310">
      <w:pPr>
        <w:pStyle w:val="Heading1"/>
      </w:pPr>
      <w:bookmarkStart w:id="0" w:name="_Toc480555637"/>
      <w:bookmarkStart w:id="1" w:name="_Toc480555818"/>
      <w:bookmarkStart w:id="2" w:name="_Toc480555890"/>
      <w:r>
        <w:t>Nye Bevan</w:t>
      </w:r>
      <w:r w:rsidR="00D50EAB" w:rsidRPr="00360A40">
        <w:t xml:space="preserve"> </w:t>
      </w:r>
      <w:r w:rsidR="0044524C">
        <w:rPr>
          <w:noProof/>
          <w:lang w:val="en-GB"/>
        </w:rPr>
        <w:t xml:space="preserve">Programme </w:t>
      </w:r>
    </w:p>
    <w:p w:rsidR="00FA0350" w:rsidRPr="008721AA" w:rsidRDefault="00006886" w:rsidP="00742E23">
      <w:pPr>
        <w:pStyle w:val="Heading2"/>
        <w:rPr>
          <w:lang w:val="en-GB"/>
        </w:rPr>
      </w:pPr>
      <w:r>
        <w:rPr>
          <w:noProof/>
          <w:lang w:val="en-GB"/>
        </w:rPr>
        <w:t>Bu</w:t>
      </w:r>
      <w:r w:rsidR="008A00C7">
        <w:rPr>
          <w:noProof/>
          <w:lang w:val="en-GB"/>
        </w:rPr>
        <w:t>r</w:t>
      </w:r>
      <w:r>
        <w:rPr>
          <w:noProof/>
          <w:lang w:val="en-GB"/>
        </w:rPr>
        <w:t xml:space="preserve">sary </w:t>
      </w:r>
      <w:r w:rsidR="00930C62">
        <w:rPr>
          <w:noProof/>
          <w:lang w:val="en-GB"/>
        </w:rPr>
        <w:t>T</w:t>
      </w:r>
      <w:r w:rsidR="0044524C">
        <w:rPr>
          <w:noProof/>
          <w:lang w:val="en-GB"/>
        </w:rPr>
        <w:t xml:space="preserve">erms and </w:t>
      </w:r>
      <w:r w:rsidR="00930C62">
        <w:rPr>
          <w:noProof/>
          <w:lang w:val="en-GB"/>
        </w:rPr>
        <w:t>C</w:t>
      </w:r>
      <w:r w:rsidR="0044524C">
        <w:rPr>
          <w:noProof/>
          <w:lang w:val="en-GB"/>
        </w:rPr>
        <w:t>onditions</w:t>
      </w:r>
    </w:p>
    <w:p w:rsidR="00660E3F" w:rsidRDefault="00660E3F" w:rsidP="00660E3F">
      <w:r>
        <w:t xml:space="preserve">Applications for the Programme require the support of both the applicant’s line manager and their sponsor Organisation. </w:t>
      </w:r>
    </w:p>
    <w:p w:rsidR="00660E3F" w:rsidRDefault="00660E3F" w:rsidP="00660E3F">
      <w:r>
        <w:t xml:space="preserve">By their signatures on this form the applicant, the applicant’s line manager and the authorised signatory of the sponsoring Organisation confirm they have read and are agreeing to the terms and conditions of this document. </w:t>
      </w:r>
    </w:p>
    <w:p w:rsidR="00660E3F" w:rsidRDefault="00660E3F" w:rsidP="00660E3F">
      <w:bookmarkStart w:id="3" w:name="_Hlk525311464"/>
      <w:r>
        <w:t xml:space="preserve">In addition, the form signatories are verifying the accuracy of information provided in the bursary section of the Programme application form and any ancillary information requested by the Academy. </w:t>
      </w:r>
    </w:p>
    <w:bookmarkEnd w:id="3"/>
    <w:p w:rsidR="00660E3F" w:rsidRDefault="00660E3F" w:rsidP="00660E3F">
      <w:r>
        <w:t>The bursary scheme operates to cover the Programme fee which, for organisations providing NHS funded care, is £</w:t>
      </w:r>
      <w:r w:rsidR="00581FCE">
        <w:t>4</w:t>
      </w:r>
      <w:r>
        <w:t>,</w:t>
      </w:r>
      <w:r w:rsidR="00581FCE">
        <w:t>5</w:t>
      </w:r>
      <w:r>
        <w:t xml:space="preserve">00 (please note section 1.2 below).  Applicants for the Programme pursuing bursary funding must submit a written rationale outlining why he or she should be given a bursary place (“the Bursary Application”). The Bursary Application forms part of the main Programme application form. </w:t>
      </w:r>
    </w:p>
    <w:p w:rsidR="00660E3F" w:rsidRDefault="00660E3F" w:rsidP="00660E3F">
      <w:r>
        <w:t>The Academy will, in i</w:t>
      </w:r>
      <w:bookmarkStart w:id="4" w:name="_GoBack"/>
      <w:bookmarkEnd w:id="4"/>
      <w:r>
        <w:t xml:space="preserve">ts absolute discretion, decide whether to award a bursary place. The Bursary Application will form part of the decision-making process, however factors other than the merits of the Bursary Application (such as the availability of bursary funds) will affect whether a bursary is offered. </w:t>
      </w:r>
    </w:p>
    <w:p w:rsidR="00660E3F" w:rsidRDefault="00660E3F" w:rsidP="00660E3F">
      <w:r>
        <w:t xml:space="preserve">The information in the Bursary Application may be subject to verification by the Academy as the Academy must be confident that any awards made make best use of the very limited amount of funds available for bursaries. </w:t>
      </w:r>
    </w:p>
    <w:p w:rsidR="00660E3F" w:rsidRDefault="00660E3F" w:rsidP="00660E3F">
      <w:r>
        <w:t xml:space="preserve">The Academy will respect the confidentiality of all information received in respect of a bursary. Applicants are similarly required to keep strictly confidential their dealings with the Academy regarding the award of a bursary. </w:t>
      </w:r>
    </w:p>
    <w:p w:rsidR="00876550" w:rsidRPr="002F1649" w:rsidRDefault="00876550" w:rsidP="00876550">
      <w:pPr>
        <w:ind w:left="713" w:right="-96" w:hanging="571"/>
        <w:rPr>
          <w:rFonts w:cs="Arial"/>
        </w:rPr>
      </w:pPr>
      <w:r>
        <w:rPr>
          <w:rFonts w:cs="Arial"/>
        </w:rPr>
        <w:t>I understand that, if I</w:t>
      </w:r>
      <w:r w:rsidRPr="002F1649">
        <w:rPr>
          <w:rFonts w:cs="Arial"/>
        </w:rPr>
        <w:t xml:space="preserve"> move jobs during the Programme that:</w:t>
      </w:r>
    </w:p>
    <w:p w:rsidR="00876550" w:rsidRPr="00235DA4" w:rsidRDefault="00876550" w:rsidP="00876550">
      <w:pPr>
        <w:pStyle w:val="ListParagraph"/>
        <w:numPr>
          <w:ilvl w:val="0"/>
          <w:numId w:val="29"/>
        </w:numPr>
        <w:ind w:right="-96"/>
        <w:rPr>
          <w:rFonts w:cs="Arial"/>
          <w:szCs w:val="24"/>
        </w:rPr>
      </w:pPr>
      <w:r w:rsidRPr="00235DA4">
        <w:rPr>
          <w:rFonts w:cs="Arial"/>
          <w:szCs w:val="24"/>
        </w:rPr>
        <w:t>this does not constitute extenuating circumstance for withdrawal from the Programme; and</w:t>
      </w:r>
    </w:p>
    <w:p w:rsidR="00876550" w:rsidRDefault="00876550" w:rsidP="00876550">
      <w:pPr>
        <w:pStyle w:val="ListParagraph"/>
        <w:numPr>
          <w:ilvl w:val="0"/>
          <w:numId w:val="29"/>
        </w:numPr>
        <w:ind w:right="-96"/>
        <w:rPr>
          <w:rFonts w:cs="Arial"/>
          <w:szCs w:val="24"/>
        </w:rPr>
      </w:pPr>
      <w:r w:rsidRPr="00235DA4">
        <w:rPr>
          <w:rFonts w:cs="Arial"/>
          <w:szCs w:val="24"/>
        </w:rPr>
        <w:t>I will make my new employer and line manager aware before I accept the job offer that I am committed to complete the Programme and will require their support to do so; and</w:t>
      </w:r>
    </w:p>
    <w:p w:rsidR="00E03E62" w:rsidRDefault="00E03E62" w:rsidP="00E03E62">
      <w:pPr>
        <w:pStyle w:val="ListParagraph"/>
        <w:ind w:left="1080" w:right="-96"/>
        <w:rPr>
          <w:rFonts w:cs="Arial"/>
          <w:szCs w:val="24"/>
        </w:rPr>
      </w:pPr>
    </w:p>
    <w:p w:rsidR="00E03E62" w:rsidRDefault="00E03E62" w:rsidP="00E03E62">
      <w:pPr>
        <w:pStyle w:val="ListParagraph"/>
        <w:ind w:left="1080" w:right="-96"/>
        <w:rPr>
          <w:rFonts w:cs="Arial"/>
          <w:szCs w:val="24"/>
        </w:rPr>
      </w:pPr>
    </w:p>
    <w:p w:rsidR="00E03E62" w:rsidRPr="00235DA4" w:rsidRDefault="00E03E62" w:rsidP="00E03E62">
      <w:pPr>
        <w:pStyle w:val="ListParagraph"/>
        <w:ind w:left="1080" w:right="-96"/>
        <w:rPr>
          <w:rFonts w:cs="Arial"/>
          <w:szCs w:val="24"/>
        </w:rPr>
      </w:pPr>
    </w:p>
    <w:p w:rsidR="00E03E62" w:rsidRDefault="00E03E62" w:rsidP="00E03E62">
      <w:pPr>
        <w:pStyle w:val="ListParagraph"/>
        <w:ind w:left="1080" w:right="-96"/>
        <w:rPr>
          <w:rFonts w:cs="Arial"/>
          <w:szCs w:val="24"/>
        </w:rPr>
      </w:pPr>
    </w:p>
    <w:p w:rsidR="00660E3F" w:rsidRDefault="00876550" w:rsidP="00876550">
      <w:pPr>
        <w:pStyle w:val="ListParagraph"/>
        <w:numPr>
          <w:ilvl w:val="0"/>
          <w:numId w:val="29"/>
        </w:numPr>
        <w:ind w:right="-96"/>
        <w:rPr>
          <w:rFonts w:cs="Arial"/>
          <w:szCs w:val="24"/>
        </w:rPr>
      </w:pPr>
      <w:r w:rsidRPr="00235DA4">
        <w:rPr>
          <w:rFonts w:cs="Arial"/>
          <w:szCs w:val="24"/>
        </w:rPr>
        <w:lastRenderedPageBreak/>
        <w:t xml:space="preserve">I will use my best endeavours to have a new version of this document completed by myself, my new line manager and my new employer’s authorised signatory which both acknowledges the payment already made and accepts liability to potentially pay the Academy a withdrawal fee of </w:t>
      </w:r>
      <w:r w:rsidR="00840981">
        <w:rPr>
          <w:rFonts w:cs="Arial"/>
          <w:szCs w:val="24"/>
        </w:rPr>
        <w:t>£4,5</w:t>
      </w:r>
      <w:r w:rsidRPr="00235DA4">
        <w:rPr>
          <w:rFonts w:cs="Arial"/>
          <w:szCs w:val="24"/>
        </w:rPr>
        <w:t>00 if I fail to complete the Programme</w:t>
      </w:r>
    </w:p>
    <w:p w:rsidR="00660E3F" w:rsidRDefault="00660E3F" w:rsidP="00660E3F">
      <w:pPr>
        <w:pStyle w:val="ListParagraph"/>
        <w:ind w:left="1080" w:right="-96"/>
        <w:rPr>
          <w:rFonts w:cs="Arial"/>
          <w:szCs w:val="24"/>
        </w:rPr>
      </w:pPr>
    </w:p>
    <w:p w:rsidR="00876550" w:rsidRPr="00E03E62" w:rsidRDefault="00660E3F" w:rsidP="00D077E0">
      <w:pPr>
        <w:pStyle w:val="ListParagraph"/>
        <w:numPr>
          <w:ilvl w:val="0"/>
          <w:numId w:val="29"/>
        </w:numPr>
        <w:tabs>
          <w:tab w:val="left" w:pos="851"/>
        </w:tabs>
        <w:ind w:right="-96"/>
      </w:pPr>
      <w:r w:rsidRPr="00660E3F">
        <w:rPr>
          <w:rFonts w:cs="Arial"/>
          <w:szCs w:val="24"/>
        </w:rPr>
        <w:t>If the applicant either fails to start or fails to complete the Programme for any reason whatsoever (other than for a reason that the Academy (in its absolute discretion) determines is an extenuating circumstance), the Organisation will remain liable to pay the Programme fee and a further withdrawal fee of £</w:t>
      </w:r>
      <w:r w:rsidR="00581FCE">
        <w:rPr>
          <w:rFonts w:cs="Arial"/>
          <w:szCs w:val="24"/>
        </w:rPr>
        <w:t>4</w:t>
      </w:r>
      <w:r w:rsidRPr="00660E3F">
        <w:rPr>
          <w:rFonts w:cs="Arial"/>
          <w:szCs w:val="24"/>
        </w:rPr>
        <w:t>,</w:t>
      </w:r>
      <w:r w:rsidR="00581FCE">
        <w:rPr>
          <w:rFonts w:cs="Arial"/>
          <w:szCs w:val="24"/>
        </w:rPr>
        <w:t>5</w:t>
      </w:r>
      <w:r w:rsidRPr="00660E3F">
        <w:rPr>
          <w:rFonts w:cs="Arial"/>
          <w:szCs w:val="24"/>
        </w:rPr>
        <w:t>00 as agreed recompense to the Academy for subsidising the applicant’s place on the Programme.</w:t>
      </w:r>
    </w:p>
    <w:p w:rsidR="00AB40DB" w:rsidRPr="00006886" w:rsidRDefault="00AB40DB" w:rsidP="00006886">
      <w:r>
        <w:rPr>
          <w:rFonts w:cs="Arial"/>
          <w:noProof/>
          <w:color w:val="767171" w:themeColor="background2" w:themeShade="80"/>
          <w:sz w:val="30"/>
          <w:szCs w:val="30"/>
          <w:lang w:val="en-GB"/>
        </w:rPr>
        <w:t>Applicant information</w:t>
      </w:r>
      <w:r w:rsidR="0058300D">
        <w:rPr>
          <w:rFonts w:cs="Arial"/>
          <w:noProof/>
          <w:color w:val="767171" w:themeColor="background2" w:themeShade="80"/>
          <w:sz w:val="30"/>
          <w:szCs w:val="30"/>
          <w:lang w:val="en-GB"/>
        </w:rPr>
        <w:br/>
      </w:r>
    </w:p>
    <w:p w:rsidR="00B46CB5" w:rsidRPr="00B46CB5" w:rsidRDefault="00AB40DB" w:rsidP="00AB40DB">
      <w:pPr>
        <w:spacing w:after="0"/>
        <w:rPr>
          <w:rFonts w:cs="Arial"/>
          <w:noProof/>
          <w:lang w:val="en-GB"/>
        </w:rPr>
      </w:pPr>
      <w:r w:rsidRPr="00B46CB5">
        <w:rPr>
          <w:rFonts w:cs="Arial"/>
          <w:noProof/>
          <w:lang w:val="en-GB"/>
        </w:rPr>
        <w:t>Please complete the following information.</w:t>
      </w:r>
      <w:r w:rsidR="00B46CB5">
        <w:rPr>
          <w:rFonts w:cs="Arial"/>
          <w:noProof/>
          <w:lang w:val="en-GB"/>
        </w:rPr>
        <w:t xml:space="preserve"> </w:t>
      </w:r>
      <w:r w:rsidR="00B46CB5" w:rsidRPr="00B46CB5">
        <w:rPr>
          <w:rFonts w:cs="Arial"/>
          <w:b/>
          <w:noProof/>
          <w:color w:val="FF0000"/>
          <w:lang w:val="en-GB"/>
        </w:rPr>
        <w:t>All signatures must be wet – we do not accept electronic signatures.</w:t>
      </w:r>
    </w:p>
    <w:p w:rsidR="00B46CB5" w:rsidRDefault="00B46CB5" w:rsidP="00AB40DB">
      <w:pPr>
        <w:spacing w:after="0"/>
        <w:rPr>
          <w:rFonts w:cs="Arial"/>
          <w:b/>
          <w:noProof/>
          <w:color w:val="FF0000"/>
          <w:lang w:val="en-GB"/>
        </w:rPr>
      </w:pPr>
    </w:p>
    <w:p w:rsidR="00EC031A" w:rsidRDefault="00B46CB5" w:rsidP="00AB40DB">
      <w:pPr>
        <w:spacing w:after="0"/>
        <w:rPr>
          <w:rFonts w:cs="Arial"/>
          <w:b/>
          <w:noProof/>
          <w:color w:val="FF0000"/>
          <w:lang w:val="en-GB"/>
        </w:rPr>
      </w:pPr>
      <w:r>
        <w:rPr>
          <w:rFonts w:cs="Arial"/>
          <w:b/>
          <w:noProof/>
          <w:color w:val="FF0000"/>
          <w:lang w:val="en-GB"/>
        </w:rPr>
        <w:t>If self-funding, your signature confirms you are financially liable for your place on the programme.</w:t>
      </w:r>
    </w:p>
    <w:p w:rsidR="00134309" w:rsidRDefault="00134309" w:rsidP="00AB40DB">
      <w:pPr>
        <w:spacing w:after="0"/>
        <w:rPr>
          <w:rFonts w:cs="Arial"/>
          <w:b/>
          <w:noProof/>
          <w:color w:val="FF0000"/>
          <w:lang w:val="en-GB"/>
        </w:rPr>
      </w:pPr>
    </w:p>
    <w:bookmarkEnd w:id="0"/>
    <w:bookmarkEnd w:id="1"/>
    <w:bookmarkEnd w:id="2"/>
    <w:p w:rsidR="00365572" w:rsidRPr="00365572" w:rsidRDefault="00B46CB5" w:rsidP="00365572">
      <w:pPr>
        <w:spacing w:after="0"/>
        <w:rPr>
          <w:rFonts w:cs="Arial"/>
          <w:noProof/>
          <w:color w:val="767171" w:themeColor="background2" w:themeShade="80"/>
          <w:lang w:val="en-GB"/>
        </w:rPr>
      </w:pPr>
      <w:r>
        <w:br/>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64"/>
      </w:tblGrid>
      <w:tr w:rsidR="00E03E62" w:rsidRPr="002F1649" w:rsidTr="00D46DD6">
        <w:trPr>
          <w:trHeight w:hRule="exact" w:val="567"/>
        </w:trPr>
        <w:tc>
          <w:tcPr>
            <w:tcW w:w="8364" w:type="dxa"/>
          </w:tcPr>
          <w:p w:rsidR="00E03E62" w:rsidRPr="00516698" w:rsidRDefault="00E03E62" w:rsidP="00D46DD6">
            <w:pPr>
              <w:widowControl w:val="0"/>
              <w:autoSpaceDE w:val="0"/>
              <w:autoSpaceDN w:val="0"/>
              <w:spacing w:before="115"/>
              <w:rPr>
                <w:rFonts w:eastAsia="Arial" w:cs="Arial"/>
                <w:b/>
                <w:szCs w:val="22"/>
              </w:rPr>
            </w:pPr>
            <w:r>
              <w:rPr>
                <w:rFonts w:eastAsia="Arial" w:cs="Arial"/>
                <w:b/>
                <w:szCs w:val="22"/>
              </w:rPr>
              <w:t>Print n</w:t>
            </w:r>
            <w:r w:rsidRPr="00516698">
              <w:rPr>
                <w:rFonts w:eastAsia="Arial" w:cs="Arial"/>
                <w:b/>
                <w:szCs w:val="22"/>
              </w:rPr>
              <w:t xml:space="preserve">ame of </w:t>
            </w:r>
            <w:r>
              <w:rPr>
                <w:rFonts w:eastAsia="Arial" w:cs="Arial"/>
                <w:b/>
                <w:szCs w:val="22"/>
              </w:rPr>
              <w:t>O</w:t>
            </w:r>
            <w:r w:rsidRPr="00516698">
              <w:rPr>
                <w:rFonts w:eastAsia="Arial" w:cs="Arial"/>
                <w:b/>
                <w:szCs w:val="22"/>
              </w:rPr>
              <w:t>rganisation:</w:t>
            </w:r>
          </w:p>
        </w:tc>
      </w:tr>
      <w:tr w:rsidR="00E03E62" w:rsidTr="00D46DD6">
        <w:trPr>
          <w:trHeight w:hRule="exact" w:val="567"/>
        </w:trPr>
        <w:tc>
          <w:tcPr>
            <w:tcW w:w="8364" w:type="dxa"/>
          </w:tcPr>
          <w:p w:rsidR="00E03E62" w:rsidRPr="00516698" w:rsidRDefault="00E03E62" w:rsidP="00D46DD6">
            <w:pPr>
              <w:pStyle w:val="TableParagraph"/>
              <w:spacing w:before="115"/>
              <w:ind w:left="0"/>
              <w:rPr>
                <w:b/>
                <w:sz w:val="24"/>
              </w:rPr>
            </w:pPr>
            <w:r>
              <w:rPr>
                <w:b/>
                <w:sz w:val="24"/>
              </w:rPr>
              <w:t>Print a</w:t>
            </w:r>
            <w:r w:rsidRPr="00516698">
              <w:rPr>
                <w:b/>
                <w:sz w:val="24"/>
              </w:rPr>
              <w:t>pplicant name:</w:t>
            </w:r>
          </w:p>
        </w:tc>
      </w:tr>
      <w:tr w:rsidR="00E03E62" w:rsidTr="00D46DD6">
        <w:trPr>
          <w:trHeight w:hRule="exact" w:val="567"/>
        </w:trPr>
        <w:tc>
          <w:tcPr>
            <w:tcW w:w="8364" w:type="dxa"/>
          </w:tcPr>
          <w:p w:rsidR="00E03E62" w:rsidRDefault="00E03E62" w:rsidP="00D46DD6">
            <w:pPr>
              <w:pStyle w:val="TableParagraph"/>
              <w:spacing w:before="120" w:line="272" w:lineRule="exact"/>
              <w:ind w:left="0"/>
              <w:rPr>
                <w:b/>
                <w:sz w:val="24"/>
              </w:rPr>
            </w:pPr>
            <w:r w:rsidRPr="00516698">
              <w:rPr>
                <w:b/>
                <w:sz w:val="24"/>
              </w:rPr>
              <w:t xml:space="preserve">Applicant </w:t>
            </w:r>
            <w:r>
              <w:rPr>
                <w:b/>
                <w:sz w:val="24"/>
              </w:rPr>
              <w:t>signature:</w:t>
            </w:r>
          </w:p>
          <w:p w:rsidR="00E03E62" w:rsidRDefault="00E03E62" w:rsidP="00D46DD6">
            <w:pPr>
              <w:pStyle w:val="TableParagraph"/>
              <w:spacing w:before="120" w:line="272" w:lineRule="exact"/>
              <w:ind w:left="102"/>
              <w:rPr>
                <w:b/>
                <w:sz w:val="24"/>
              </w:rPr>
            </w:pPr>
          </w:p>
          <w:p w:rsidR="00E03E62" w:rsidRDefault="00E03E62" w:rsidP="00D46DD6">
            <w:pPr>
              <w:pStyle w:val="TableParagraph"/>
              <w:spacing w:before="120" w:line="272" w:lineRule="exact"/>
              <w:ind w:left="102"/>
              <w:rPr>
                <w:b/>
                <w:sz w:val="24"/>
              </w:rPr>
            </w:pPr>
            <w:r>
              <w:rPr>
                <w:b/>
                <w:sz w:val="24"/>
              </w:rPr>
              <w:br/>
            </w:r>
          </w:p>
          <w:p w:rsidR="00E03E62" w:rsidRPr="00516698" w:rsidRDefault="00E03E62" w:rsidP="00D46DD6">
            <w:pPr>
              <w:pStyle w:val="TableParagraph"/>
              <w:spacing w:before="120" w:line="272" w:lineRule="exact"/>
              <w:ind w:left="102"/>
              <w:rPr>
                <w:b/>
                <w:sz w:val="24"/>
              </w:rPr>
            </w:pPr>
          </w:p>
        </w:tc>
      </w:tr>
      <w:tr w:rsidR="00E03E62" w:rsidTr="00D46DD6">
        <w:trPr>
          <w:trHeight w:hRule="exact" w:val="567"/>
        </w:trPr>
        <w:tc>
          <w:tcPr>
            <w:tcW w:w="8364" w:type="dxa"/>
          </w:tcPr>
          <w:p w:rsidR="00E03E62" w:rsidRPr="00516698" w:rsidRDefault="00E03E62" w:rsidP="00D46DD6">
            <w:pPr>
              <w:pStyle w:val="TableParagraph"/>
              <w:spacing w:before="120" w:line="272" w:lineRule="exact"/>
              <w:ind w:left="0"/>
              <w:rPr>
                <w:b/>
                <w:sz w:val="24"/>
              </w:rPr>
            </w:pPr>
            <w:r>
              <w:rPr>
                <w:b/>
                <w:sz w:val="24"/>
              </w:rPr>
              <w:t>Date:</w:t>
            </w:r>
          </w:p>
        </w:tc>
      </w:tr>
      <w:tr w:rsidR="00E03E62" w:rsidTr="00D46DD6">
        <w:trPr>
          <w:trHeight w:hRule="exact" w:val="1138"/>
        </w:trPr>
        <w:tc>
          <w:tcPr>
            <w:tcW w:w="8364" w:type="dxa"/>
          </w:tcPr>
          <w:p w:rsidR="00E03E62" w:rsidRPr="00B46CB5" w:rsidRDefault="00E03E62" w:rsidP="00D46DD6">
            <w:pPr>
              <w:pStyle w:val="TableParagraph"/>
              <w:spacing w:before="1"/>
              <w:ind w:left="0"/>
              <w:rPr>
                <w:sz w:val="24"/>
                <w:szCs w:val="24"/>
              </w:rPr>
            </w:pPr>
            <w:r>
              <w:rPr>
                <w:b/>
                <w:sz w:val="24"/>
                <w:szCs w:val="24"/>
              </w:rPr>
              <w:t>Print na</w:t>
            </w:r>
            <w:r w:rsidRPr="00B46CB5">
              <w:rPr>
                <w:b/>
                <w:sz w:val="24"/>
                <w:szCs w:val="24"/>
              </w:rPr>
              <w:t>me of budget holder for the NHS Organisation/Non-NHS Organisation (</w:t>
            </w:r>
            <w:r w:rsidRPr="00A3323F">
              <w:rPr>
                <w:b/>
                <w:color w:val="FF0000"/>
                <w:sz w:val="24"/>
                <w:szCs w:val="24"/>
              </w:rPr>
              <w:t xml:space="preserve">if </w:t>
            </w:r>
            <w:r>
              <w:rPr>
                <w:b/>
                <w:color w:val="FF0000"/>
                <w:sz w:val="24"/>
                <w:szCs w:val="24"/>
              </w:rPr>
              <w:t>O</w:t>
            </w:r>
            <w:r w:rsidRPr="00A3323F">
              <w:rPr>
                <w:b/>
                <w:color w:val="FF0000"/>
                <w:sz w:val="24"/>
                <w:szCs w:val="24"/>
              </w:rPr>
              <w:t>rganisation-funded</w:t>
            </w:r>
            <w:r w:rsidRPr="00B46CB5">
              <w:rPr>
                <w:b/>
                <w:sz w:val="24"/>
                <w:szCs w:val="24"/>
              </w:rPr>
              <w:t>):</w:t>
            </w:r>
          </w:p>
        </w:tc>
      </w:tr>
      <w:tr w:rsidR="00E03E62" w:rsidRPr="0001742B" w:rsidTr="00D46DD6">
        <w:trPr>
          <w:trHeight w:hRule="exact" w:val="567"/>
        </w:trPr>
        <w:tc>
          <w:tcPr>
            <w:tcW w:w="8364" w:type="dxa"/>
          </w:tcPr>
          <w:p w:rsidR="00E03E62" w:rsidRDefault="00E03E62" w:rsidP="00D46DD6">
            <w:pPr>
              <w:pStyle w:val="TableParagraph"/>
              <w:spacing w:before="120" w:line="272" w:lineRule="exact"/>
              <w:ind w:left="0"/>
              <w:rPr>
                <w:b/>
                <w:sz w:val="24"/>
              </w:rPr>
            </w:pPr>
            <w:r>
              <w:rPr>
                <w:b/>
                <w:sz w:val="24"/>
              </w:rPr>
              <w:t>Budget Holder</w:t>
            </w:r>
            <w:r w:rsidRPr="00516698">
              <w:rPr>
                <w:b/>
                <w:sz w:val="24"/>
              </w:rPr>
              <w:t xml:space="preserve"> </w:t>
            </w:r>
            <w:r>
              <w:rPr>
                <w:b/>
                <w:sz w:val="24"/>
              </w:rPr>
              <w:t>signature:</w:t>
            </w:r>
          </w:p>
          <w:p w:rsidR="00E03E62" w:rsidRDefault="00E03E62" w:rsidP="00D46DD6">
            <w:pPr>
              <w:pStyle w:val="TableParagraph"/>
              <w:spacing w:before="120" w:line="272" w:lineRule="exact"/>
              <w:ind w:left="102"/>
              <w:rPr>
                <w:b/>
                <w:sz w:val="24"/>
              </w:rPr>
            </w:pPr>
            <w:r>
              <w:rPr>
                <w:b/>
                <w:sz w:val="24"/>
              </w:rPr>
              <w:br/>
            </w:r>
          </w:p>
          <w:p w:rsidR="00E03E62" w:rsidRPr="00B46CB5" w:rsidRDefault="00E03E62" w:rsidP="00D46DD6">
            <w:pPr>
              <w:pStyle w:val="TableParagraph"/>
              <w:spacing w:before="1"/>
              <w:ind w:left="0"/>
              <w:rPr>
                <w:b/>
                <w:sz w:val="24"/>
                <w:szCs w:val="24"/>
              </w:rPr>
            </w:pPr>
          </w:p>
        </w:tc>
      </w:tr>
      <w:tr w:rsidR="00E03E62" w:rsidRPr="0001742B" w:rsidTr="00D46DD6">
        <w:trPr>
          <w:trHeight w:hRule="exact" w:val="567"/>
        </w:trPr>
        <w:tc>
          <w:tcPr>
            <w:tcW w:w="8364" w:type="dxa"/>
          </w:tcPr>
          <w:p w:rsidR="00E03E62" w:rsidRPr="00D50EAB" w:rsidRDefault="00E03E62" w:rsidP="00D46DD6">
            <w:pPr>
              <w:pStyle w:val="TableParagraph"/>
              <w:spacing w:before="1"/>
              <w:ind w:left="0"/>
              <w:rPr>
                <w:b/>
                <w:sz w:val="24"/>
                <w:szCs w:val="24"/>
              </w:rPr>
            </w:pPr>
            <w:r w:rsidRPr="00D50EAB">
              <w:rPr>
                <w:b/>
                <w:sz w:val="24"/>
              </w:rPr>
              <w:t>Date:</w:t>
            </w:r>
          </w:p>
        </w:tc>
      </w:tr>
    </w:tbl>
    <w:p w:rsidR="00B46CB5" w:rsidRPr="00511128" w:rsidRDefault="00B46CB5" w:rsidP="004145EF"/>
    <w:sectPr w:rsidR="00B46CB5" w:rsidRPr="00511128" w:rsidSect="0058300D">
      <w:footerReference w:type="default" r:id="rId9"/>
      <w:headerReference w:type="first" r:id="rId10"/>
      <w:pgSz w:w="11907" w:h="16840" w:code="9"/>
      <w:pgMar w:top="1418" w:right="1701" w:bottom="1440" w:left="1701" w:header="709"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DBE" w:rsidRDefault="00746DBE">
      <w:r>
        <w:separator/>
      </w:r>
    </w:p>
  </w:endnote>
  <w:endnote w:type="continuationSeparator" w:id="0">
    <w:p w:rsidR="00746DBE" w:rsidRDefault="0074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0B" w:rsidRPr="003B1AAD" w:rsidRDefault="00CE52F2" w:rsidP="00CE52F2">
    <w:pPr>
      <w:pStyle w:val="Footer"/>
      <w:ind w:right="-1089"/>
      <w:jc w:val="right"/>
      <w:rPr>
        <w:rFonts w:cs="Arial"/>
        <w:lang w:val="en-GB"/>
      </w:rPr>
    </w:pPr>
    <w:r w:rsidRPr="003B1AAD">
      <w:rPr>
        <w:rFonts w:cs="Arial"/>
        <w:lang w:val="en-GB"/>
      </w:rPr>
      <w:fldChar w:fldCharType="begin"/>
    </w:r>
    <w:r w:rsidRPr="003B1AAD">
      <w:rPr>
        <w:rFonts w:cs="Arial"/>
        <w:lang w:val="en-GB"/>
      </w:rPr>
      <w:instrText xml:space="preserve"> PAGE  \* MERGEFORMAT </w:instrText>
    </w:r>
    <w:r w:rsidRPr="003B1AAD">
      <w:rPr>
        <w:rFonts w:cs="Arial"/>
        <w:lang w:val="en-GB"/>
      </w:rPr>
      <w:fldChar w:fldCharType="separate"/>
    </w:r>
    <w:r w:rsidR="00CD7D9A">
      <w:rPr>
        <w:rFonts w:cs="Arial"/>
        <w:noProof/>
        <w:lang w:val="en-GB"/>
      </w:rPr>
      <w:t>2</w:t>
    </w:r>
    <w:r w:rsidRPr="003B1AAD">
      <w:rPr>
        <w:rFonts w:cs="Ari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DBE" w:rsidRDefault="00746DBE">
      <w:r>
        <w:separator/>
      </w:r>
    </w:p>
  </w:footnote>
  <w:footnote w:type="continuationSeparator" w:id="0">
    <w:p w:rsidR="00746DBE" w:rsidRDefault="00746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92969"/>
      <w:docPartObj>
        <w:docPartGallery w:val="Watermarks"/>
        <w:docPartUnique/>
      </w:docPartObj>
    </w:sdtPr>
    <w:sdtEndPr/>
    <w:sdtContent>
      <w:p w:rsidR="0058300D" w:rsidRDefault="008A00C7">
        <w:pPr>
          <w:pStyle w:val="Header"/>
        </w:pPr>
        <w:r>
          <w:rPr>
            <w:noProof/>
          </w:rPr>
          <w:pict w14:anchorId="5057C8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F0E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C4C1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4A61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9062A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4FCC9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E32AF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B1C236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80093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765C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222D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E474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36D55"/>
    <w:multiLevelType w:val="hybridMultilevel"/>
    <w:tmpl w:val="3394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126240"/>
    <w:multiLevelType w:val="multilevel"/>
    <w:tmpl w:val="A4C22C0A"/>
    <w:lvl w:ilvl="0">
      <w:start w:val="1"/>
      <w:numFmt w:val="decimal"/>
      <w:lvlText w:val="%1."/>
      <w:lvlJc w:val="left"/>
      <w:pPr>
        <w:ind w:left="218" w:hanging="360"/>
      </w:pPr>
      <w:rPr>
        <w:rFonts w:hint="default"/>
      </w:rPr>
    </w:lvl>
    <w:lvl w:ilvl="1">
      <w:start w:val="2"/>
      <w:numFmt w:val="decimal"/>
      <w:isLgl/>
      <w:lvlText w:val="%1.%2"/>
      <w:lvlJc w:val="left"/>
      <w:pPr>
        <w:ind w:left="546" w:hanging="405"/>
      </w:pPr>
      <w:rPr>
        <w:rFonts w:hint="default"/>
        <w:b/>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538" w:hanging="1800"/>
      </w:pPr>
      <w:rPr>
        <w:rFonts w:hint="default"/>
      </w:rPr>
    </w:lvl>
  </w:abstractNum>
  <w:abstractNum w:abstractNumId="13" w15:restartNumberingAfterBreak="0">
    <w:nsid w:val="0EAB61EA"/>
    <w:multiLevelType w:val="hybridMultilevel"/>
    <w:tmpl w:val="EAE29DAE"/>
    <w:lvl w:ilvl="0" w:tplc="80A0E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5BD2A98"/>
    <w:multiLevelType w:val="hybridMultilevel"/>
    <w:tmpl w:val="7D2E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3941AF"/>
    <w:multiLevelType w:val="hybridMultilevel"/>
    <w:tmpl w:val="469AFD4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6" w15:restartNumberingAfterBreak="0">
    <w:nsid w:val="16B71525"/>
    <w:multiLevelType w:val="multilevel"/>
    <w:tmpl w:val="B3C8A7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295770"/>
    <w:multiLevelType w:val="hybridMultilevel"/>
    <w:tmpl w:val="4D2050B6"/>
    <w:lvl w:ilvl="0" w:tplc="913E994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00000"/>
    <w:multiLevelType w:val="hybridMultilevel"/>
    <w:tmpl w:val="FF2E1F1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2468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0D0E0E"/>
    <w:multiLevelType w:val="multilevel"/>
    <w:tmpl w:val="E0141E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333BD5"/>
    <w:multiLevelType w:val="multilevel"/>
    <w:tmpl w:val="446066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840768"/>
    <w:multiLevelType w:val="multilevel"/>
    <w:tmpl w:val="BEDEFBA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B40B55"/>
    <w:multiLevelType w:val="hybridMultilevel"/>
    <w:tmpl w:val="C3E49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3C4EA0"/>
    <w:multiLevelType w:val="multilevel"/>
    <w:tmpl w:val="4CB40C18"/>
    <w:lvl w:ilvl="0">
      <w:start w:val="1"/>
      <w:numFmt w:val="decimal"/>
      <w:lvlText w:val="%1"/>
      <w:lvlJc w:val="left"/>
      <w:pPr>
        <w:ind w:left="504" w:hanging="504"/>
      </w:pPr>
      <w:rPr>
        <w:rFonts w:hint="default"/>
        <w:b/>
      </w:rPr>
    </w:lvl>
    <w:lvl w:ilvl="1">
      <w:start w:val="1"/>
      <w:numFmt w:val="decimal"/>
      <w:lvlText w:val="%1.%2"/>
      <w:lvlJc w:val="left"/>
      <w:pPr>
        <w:ind w:left="722" w:hanging="504"/>
      </w:pPr>
      <w:rPr>
        <w:rFonts w:hint="default"/>
        <w:b/>
      </w:rPr>
    </w:lvl>
    <w:lvl w:ilvl="2">
      <w:start w:val="1"/>
      <w:numFmt w:val="decimal"/>
      <w:lvlText w:val="%1.%2.%3"/>
      <w:lvlJc w:val="left"/>
      <w:pPr>
        <w:ind w:left="1156" w:hanging="720"/>
      </w:pPr>
      <w:rPr>
        <w:rFonts w:hint="default"/>
        <w:b/>
      </w:rPr>
    </w:lvl>
    <w:lvl w:ilvl="3">
      <w:start w:val="1"/>
      <w:numFmt w:val="decimal"/>
      <w:lvlText w:val="%1.%2.%3.%4"/>
      <w:lvlJc w:val="left"/>
      <w:pPr>
        <w:ind w:left="1734" w:hanging="1080"/>
      </w:pPr>
      <w:rPr>
        <w:rFonts w:hint="default"/>
        <w:b/>
      </w:rPr>
    </w:lvl>
    <w:lvl w:ilvl="4">
      <w:start w:val="1"/>
      <w:numFmt w:val="decimal"/>
      <w:lvlText w:val="%1.%2.%3.%4.%5"/>
      <w:lvlJc w:val="left"/>
      <w:pPr>
        <w:ind w:left="1952" w:hanging="1080"/>
      </w:pPr>
      <w:rPr>
        <w:rFonts w:hint="default"/>
        <w:b/>
      </w:rPr>
    </w:lvl>
    <w:lvl w:ilvl="5">
      <w:start w:val="1"/>
      <w:numFmt w:val="decimal"/>
      <w:lvlText w:val="%1.%2.%3.%4.%5.%6"/>
      <w:lvlJc w:val="left"/>
      <w:pPr>
        <w:ind w:left="2530" w:hanging="1440"/>
      </w:pPr>
      <w:rPr>
        <w:rFonts w:hint="default"/>
        <w:b/>
      </w:rPr>
    </w:lvl>
    <w:lvl w:ilvl="6">
      <w:start w:val="1"/>
      <w:numFmt w:val="decimal"/>
      <w:lvlText w:val="%1.%2.%3.%4.%5.%6.%7"/>
      <w:lvlJc w:val="left"/>
      <w:pPr>
        <w:ind w:left="2748" w:hanging="1440"/>
      </w:pPr>
      <w:rPr>
        <w:rFonts w:hint="default"/>
        <w:b/>
      </w:rPr>
    </w:lvl>
    <w:lvl w:ilvl="7">
      <w:start w:val="1"/>
      <w:numFmt w:val="decimal"/>
      <w:lvlText w:val="%1.%2.%3.%4.%5.%6.%7.%8"/>
      <w:lvlJc w:val="left"/>
      <w:pPr>
        <w:ind w:left="3326" w:hanging="1800"/>
      </w:pPr>
      <w:rPr>
        <w:rFonts w:hint="default"/>
        <w:b/>
      </w:rPr>
    </w:lvl>
    <w:lvl w:ilvl="8">
      <w:start w:val="1"/>
      <w:numFmt w:val="decimal"/>
      <w:lvlText w:val="%1.%2.%3.%4.%5.%6.%7.%8.%9"/>
      <w:lvlJc w:val="left"/>
      <w:pPr>
        <w:ind w:left="3544" w:hanging="1800"/>
      </w:pPr>
      <w:rPr>
        <w:rFonts w:hint="default"/>
        <w:b/>
      </w:rPr>
    </w:lvl>
  </w:abstractNum>
  <w:abstractNum w:abstractNumId="25" w15:restartNumberingAfterBreak="0">
    <w:nsid w:val="58806FBC"/>
    <w:multiLevelType w:val="multilevel"/>
    <w:tmpl w:val="DD0224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D40C1D"/>
    <w:multiLevelType w:val="hybridMultilevel"/>
    <w:tmpl w:val="DE54E6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DE6D504">
      <w:numFmt w:val="bullet"/>
      <w:lvlText w:val="-"/>
      <w:lvlJc w:val="left"/>
      <w:pPr>
        <w:ind w:left="1800" w:hanging="360"/>
      </w:pPr>
      <w:rPr>
        <w:rFonts w:ascii="Calibri" w:eastAsia="Calibri" w:hAnsi="Calibri"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CC67E5"/>
    <w:multiLevelType w:val="hybridMultilevel"/>
    <w:tmpl w:val="8B106F38"/>
    <w:lvl w:ilvl="0" w:tplc="9D623A5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72413D"/>
    <w:multiLevelType w:val="hybridMultilevel"/>
    <w:tmpl w:val="FDF2E27A"/>
    <w:lvl w:ilvl="0" w:tplc="28A82EA8">
      <w:start w:val="2"/>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377E88"/>
    <w:multiLevelType w:val="hybridMultilevel"/>
    <w:tmpl w:val="5576E200"/>
    <w:lvl w:ilvl="0" w:tplc="DBA63384">
      <w:start w:val="2"/>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304E8E"/>
    <w:multiLevelType w:val="hybridMultilevel"/>
    <w:tmpl w:val="EFE6E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7"/>
  </w:num>
  <w:num w:numId="3">
    <w:abstractNumId w:val="0"/>
  </w:num>
  <w:num w:numId="4">
    <w:abstractNumId w:val="19"/>
  </w:num>
  <w:num w:numId="5">
    <w:abstractNumId w:val="30"/>
  </w:num>
  <w:num w:numId="6">
    <w:abstractNumId w:val="18"/>
  </w:num>
  <w:num w:numId="7">
    <w:abstractNumId w:val="16"/>
  </w:num>
  <w:num w:numId="8">
    <w:abstractNumId w:val="22"/>
  </w:num>
  <w:num w:numId="9">
    <w:abstractNumId w:val="21"/>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4"/>
  </w:num>
  <w:num w:numId="22">
    <w:abstractNumId w:val="11"/>
  </w:num>
  <w:num w:numId="23">
    <w:abstractNumId w:val="23"/>
  </w:num>
  <w:num w:numId="24">
    <w:abstractNumId w:val="12"/>
  </w:num>
  <w:num w:numId="25">
    <w:abstractNumId w:val="25"/>
  </w:num>
  <w:num w:numId="26">
    <w:abstractNumId w:val="28"/>
  </w:num>
  <w:num w:numId="27">
    <w:abstractNumId w:val="2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3"/>
  </w:num>
  <w:num w:numId="31">
    <w:abstractNumId w:val="1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50"/>
    <w:rsid w:val="00000900"/>
    <w:rsid w:val="00006886"/>
    <w:rsid w:val="00012E68"/>
    <w:rsid w:val="000508CC"/>
    <w:rsid w:val="0006029E"/>
    <w:rsid w:val="0006315D"/>
    <w:rsid w:val="00081E67"/>
    <w:rsid w:val="000A1673"/>
    <w:rsid w:val="000A7AE6"/>
    <w:rsid w:val="000B1FB9"/>
    <w:rsid w:val="000C3245"/>
    <w:rsid w:val="000C4911"/>
    <w:rsid w:val="000D13A1"/>
    <w:rsid w:val="000D486B"/>
    <w:rsid w:val="000E364C"/>
    <w:rsid w:val="000E4A0A"/>
    <w:rsid w:val="000F0C22"/>
    <w:rsid w:val="000F5086"/>
    <w:rsid w:val="00117A0A"/>
    <w:rsid w:val="00126523"/>
    <w:rsid w:val="001312F3"/>
    <w:rsid w:val="00134309"/>
    <w:rsid w:val="00150DC4"/>
    <w:rsid w:val="00163EDF"/>
    <w:rsid w:val="00171704"/>
    <w:rsid w:val="001922D3"/>
    <w:rsid w:val="00195FA8"/>
    <w:rsid w:val="00197193"/>
    <w:rsid w:val="001A35D3"/>
    <w:rsid w:val="001B01F3"/>
    <w:rsid w:val="001B0C1C"/>
    <w:rsid w:val="001C6F4A"/>
    <w:rsid w:val="001D6A3C"/>
    <w:rsid w:val="0021600F"/>
    <w:rsid w:val="00241F6F"/>
    <w:rsid w:val="00245359"/>
    <w:rsid w:val="0026014F"/>
    <w:rsid w:val="0026285E"/>
    <w:rsid w:val="002652F8"/>
    <w:rsid w:val="00267543"/>
    <w:rsid w:val="00272BC8"/>
    <w:rsid w:val="002904E1"/>
    <w:rsid w:val="00293391"/>
    <w:rsid w:val="002A2279"/>
    <w:rsid w:val="002A44EB"/>
    <w:rsid w:val="002B408F"/>
    <w:rsid w:val="002C125D"/>
    <w:rsid w:val="002C65EE"/>
    <w:rsid w:val="002C6F8B"/>
    <w:rsid w:val="002E5FBA"/>
    <w:rsid w:val="002F53FD"/>
    <w:rsid w:val="002F670B"/>
    <w:rsid w:val="003000A3"/>
    <w:rsid w:val="00307DEA"/>
    <w:rsid w:val="00314678"/>
    <w:rsid w:val="00315B98"/>
    <w:rsid w:val="00320969"/>
    <w:rsid w:val="00342DC9"/>
    <w:rsid w:val="00345C34"/>
    <w:rsid w:val="003546CB"/>
    <w:rsid w:val="00354DA0"/>
    <w:rsid w:val="00362A0B"/>
    <w:rsid w:val="00364ECB"/>
    <w:rsid w:val="00365572"/>
    <w:rsid w:val="00370B8E"/>
    <w:rsid w:val="00375598"/>
    <w:rsid w:val="00377157"/>
    <w:rsid w:val="0038182B"/>
    <w:rsid w:val="003824FF"/>
    <w:rsid w:val="003B1AAD"/>
    <w:rsid w:val="003B1DF3"/>
    <w:rsid w:val="003B5D99"/>
    <w:rsid w:val="003C7BFB"/>
    <w:rsid w:val="003D7310"/>
    <w:rsid w:val="003E34C3"/>
    <w:rsid w:val="003F1D24"/>
    <w:rsid w:val="00400600"/>
    <w:rsid w:val="004049FD"/>
    <w:rsid w:val="004145EF"/>
    <w:rsid w:val="00422F87"/>
    <w:rsid w:val="004252EA"/>
    <w:rsid w:val="0044087D"/>
    <w:rsid w:val="00440BF3"/>
    <w:rsid w:val="00441574"/>
    <w:rsid w:val="00444B99"/>
    <w:rsid w:val="0044524C"/>
    <w:rsid w:val="00455EF0"/>
    <w:rsid w:val="004577BA"/>
    <w:rsid w:val="00476546"/>
    <w:rsid w:val="00486D6C"/>
    <w:rsid w:val="004918D4"/>
    <w:rsid w:val="004D1DF1"/>
    <w:rsid w:val="004E29CF"/>
    <w:rsid w:val="00511128"/>
    <w:rsid w:val="00521A5E"/>
    <w:rsid w:val="00544F0E"/>
    <w:rsid w:val="00546330"/>
    <w:rsid w:val="00547E3B"/>
    <w:rsid w:val="00556785"/>
    <w:rsid w:val="0056182C"/>
    <w:rsid w:val="00564CD8"/>
    <w:rsid w:val="00577E10"/>
    <w:rsid w:val="00581FCE"/>
    <w:rsid w:val="0058300D"/>
    <w:rsid w:val="00583015"/>
    <w:rsid w:val="0059454A"/>
    <w:rsid w:val="005C5328"/>
    <w:rsid w:val="005C7348"/>
    <w:rsid w:val="005D14F0"/>
    <w:rsid w:val="005D4A47"/>
    <w:rsid w:val="005D6CD7"/>
    <w:rsid w:val="005E006C"/>
    <w:rsid w:val="005E2F3F"/>
    <w:rsid w:val="005E7940"/>
    <w:rsid w:val="005F1200"/>
    <w:rsid w:val="005F565C"/>
    <w:rsid w:val="0061068A"/>
    <w:rsid w:val="006423C0"/>
    <w:rsid w:val="00652496"/>
    <w:rsid w:val="00653D29"/>
    <w:rsid w:val="00660E3F"/>
    <w:rsid w:val="00666E4B"/>
    <w:rsid w:val="00686B32"/>
    <w:rsid w:val="006B14D6"/>
    <w:rsid w:val="006B345B"/>
    <w:rsid w:val="006C596B"/>
    <w:rsid w:val="006D2BA6"/>
    <w:rsid w:val="006E2E09"/>
    <w:rsid w:val="006F443F"/>
    <w:rsid w:val="00712AAB"/>
    <w:rsid w:val="00721006"/>
    <w:rsid w:val="007241D2"/>
    <w:rsid w:val="00742E23"/>
    <w:rsid w:val="0074496D"/>
    <w:rsid w:val="00746DBE"/>
    <w:rsid w:val="00753C5B"/>
    <w:rsid w:val="007808CB"/>
    <w:rsid w:val="007A4B70"/>
    <w:rsid w:val="007B6BF7"/>
    <w:rsid w:val="007C14B5"/>
    <w:rsid w:val="007C31CE"/>
    <w:rsid w:val="007C3E22"/>
    <w:rsid w:val="007C72BF"/>
    <w:rsid w:val="007D2AB6"/>
    <w:rsid w:val="007D757F"/>
    <w:rsid w:val="007F6E4C"/>
    <w:rsid w:val="00807263"/>
    <w:rsid w:val="008140C7"/>
    <w:rsid w:val="00831D4B"/>
    <w:rsid w:val="00835A50"/>
    <w:rsid w:val="00836B81"/>
    <w:rsid w:val="00840981"/>
    <w:rsid w:val="00840DA9"/>
    <w:rsid w:val="008721AA"/>
    <w:rsid w:val="0087411C"/>
    <w:rsid w:val="00875A1C"/>
    <w:rsid w:val="00876550"/>
    <w:rsid w:val="00893EF5"/>
    <w:rsid w:val="008A00C7"/>
    <w:rsid w:val="008C62F2"/>
    <w:rsid w:val="008D24B8"/>
    <w:rsid w:val="008D7AEE"/>
    <w:rsid w:val="009076FA"/>
    <w:rsid w:val="00912B55"/>
    <w:rsid w:val="00930C62"/>
    <w:rsid w:val="009310B7"/>
    <w:rsid w:val="00940C35"/>
    <w:rsid w:val="00941E09"/>
    <w:rsid w:val="00954FF2"/>
    <w:rsid w:val="00957A9B"/>
    <w:rsid w:val="00957FF6"/>
    <w:rsid w:val="00966561"/>
    <w:rsid w:val="00966777"/>
    <w:rsid w:val="00971225"/>
    <w:rsid w:val="0098473B"/>
    <w:rsid w:val="009A69D3"/>
    <w:rsid w:val="009B1C13"/>
    <w:rsid w:val="009E0A55"/>
    <w:rsid w:val="00A01827"/>
    <w:rsid w:val="00A120AC"/>
    <w:rsid w:val="00A26C9D"/>
    <w:rsid w:val="00A3323F"/>
    <w:rsid w:val="00A40B1A"/>
    <w:rsid w:val="00A4408E"/>
    <w:rsid w:val="00A52ECE"/>
    <w:rsid w:val="00A62FC8"/>
    <w:rsid w:val="00A7379F"/>
    <w:rsid w:val="00AB2AAA"/>
    <w:rsid w:val="00AB40DB"/>
    <w:rsid w:val="00AD067C"/>
    <w:rsid w:val="00AD5D94"/>
    <w:rsid w:val="00AF4BAA"/>
    <w:rsid w:val="00B03913"/>
    <w:rsid w:val="00B112F1"/>
    <w:rsid w:val="00B150E7"/>
    <w:rsid w:val="00B161C9"/>
    <w:rsid w:val="00B40199"/>
    <w:rsid w:val="00B46CB5"/>
    <w:rsid w:val="00B53752"/>
    <w:rsid w:val="00B55FF2"/>
    <w:rsid w:val="00B61C12"/>
    <w:rsid w:val="00B630FA"/>
    <w:rsid w:val="00B80039"/>
    <w:rsid w:val="00B81E34"/>
    <w:rsid w:val="00BA0903"/>
    <w:rsid w:val="00BD1832"/>
    <w:rsid w:val="00BD7C18"/>
    <w:rsid w:val="00BE668D"/>
    <w:rsid w:val="00BE725F"/>
    <w:rsid w:val="00BF26EE"/>
    <w:rsid w:val="00BF443F"/>
    <w:rsid w:val="00C17DC2"/>
    <w:rsid w:val="00C25334"/>
    <w:rsid w:val="00C2589D"/>
    <w:rsid w:val="00C506BE"/>
    <w:rsid w:val="00CA7EDF"/>
    <w:rsid w:val="00CB3315"/>
    <w:rsid w:val="00CD166E"/>
    <w:rsid w:val="00CD5DED"/>
    <w:rsid w:val="00CD7D9A"/>
    <w:rsid w:val="00CE4ADF"/>
    <w:rsid w:val="00CE52F2"/>
    <w:rsid w:val="00CF5BB3"/>
    <w:rsid w:val="00D115EE"/>
    <w:rsid w:val="00D165A2"/>
    <w:rsid w:val="00D16C2F"/>
    <w:rsid w:val="00D269AC"/>
    <w:rsid w:val="00D32E31"/>
    <w:rsid w:val="00D461CE"/>
    <w:rsid w:val="00D50EAB"/>
    <w:rsid w:val="00D57193"/>
    <w:rsid w:val="00D57648"/>
    <w:rsid w:val="00D57E67"/>
    <w:rsid w:val="00D62018"/>
    <w:rsid w:val="00D74A44"/>
    <w:rsid w:val="00DB4C1D"/>
    <w:rsid w:val="00DD766A"/>
    <w:rsid w:val="00DF2CE3"/>
    <w:rsid w:val="00DF3C7A"/>
    <w:rsid w:val="00DF5D37"/>
    <w:rsid w:val="00E000E8"/>
    <w:rsid w:val="00E0394A"/>
    <w:rsid w:val="00E03E62"/>
    <w:rsid w:val="00E12F44"/>
    <w:rsid w:val="00E13403"/>
    <w:rsid w:val="00E13FEC"/>
    <w:rsid w:val="00E258F8"/>
    <w:rsid w:val="00E30C2F"/>
    <w:rsid w:val="00E32CF2"/>
    <w:rsid w:val="00E44EDD"/>
    <w:rsid w:val="00E57EB8"/>
    <w:rsid w:val="00E603D0"/>
    <w:rsid w:val="00E71E24"/>
    <w:rsid w:val="00E773AC"/>
    <w:rsid w:val="00E828F3"/>
    <w:rsid w:val="00E90279"/>
    <w:rsid w:val="00E9149C"/>
    <w:rsid w:val="00E94C27"/>
    <w:rsid w:val="00EA4203"/>
    <w:rsid w:val="00EA4D7E"/>
    <w:rsid w:val="00EB2B87"/>
    <w:rsid w:val="00EB4E7F"/>
    <w:rsid w:val="00EC031A"/>
    <w:rsid w:val="00EC0933"/>
    <w:rsid w:val="00EC2A05"/>
    <w:rsid w:val="00EE52C4"/>
    <w:rsid w:val="00EF073B"/>
    <w:rsid w:val="00EF1AFE"/>
    <w:rsid w:val="00F134AB"/>
    <w:rsid w:val="00F13AC4"/>
    <w:rsid w:val="00F16AA3"/>
    <w:rsid w:val="00F21082"/>
    <w:rsid w:val="00F21ACE"/>
    <w:rsid w:val="00F34553"/>
    <w:rsid w:val="00F34672"/>
    <w:rsid w:val="00F53552"/>
    <w:rsid w:val="00F6367D"/>
    <w:rsid w:val="00F65CFD"/>
    <w:rsid w:val="00F85A95"/>
    <w:rsid w:val="00F86721"/>
    <w:rsid w:val="00F86BE8"/>
    <w:rsid w:val="00FA0350"/>
    <w:rsid w:val="00FB43EC"/>
    <w:rsid w:val="00FC1D87"/>
    <w:rsid w:val="00FD1A1F"/>
    <w:rsid w:val="00FD1F2B"/>
    <w:rsid w:val="00FE4BB7"/>
    <w:rsid w:val="00FF2771"/>
    <w:rsid w:val="00FF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4C97BF8"/>
  <w14:defaultImageDpi w14:val="300"/>
  <w15:docId w15:val="{35D90EB7-4FCE-408F-BB1C-C8452AF8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76FA"/>
    <w:pPr>
      <w:spacing w:after="240"/>
    </w:pPr>
    <w:rPr>
      <w:rFonts w:ascii="Arial" w:hAnsi="Arial"/>
      <w:sz w:val="24"/>
      <w:szCs w:val="24"/>
    </w:rPr>
  </w:style>
  <w:style w:type="paragraph" w:styleId="Heading1">
    <w:name w:val="heading 1"/>
    <w:basedOn w:val="Normal"/>
    <w:next w:val="Normal"/>
    <w:link w:val="Heading1Char"/>
    <w:qFormat/>
    <w:rsid w:val="003D7310"/>
    <w:pPr>
      <w:keepNext/>
      <w:keepLines/>
      <w:spacing w:before="360" w:after="0"/>
      <w:outlineLvl w:val="0"/>
    </w:pPr>
    <w:rPr>
      <w:rFonts w:eastAsiaTheme="majorEastAsia" w:cstheme="majorBidi"/>
      <w:b/>
      <w:color w:val="005EB8"/>
      <w:sz w:val="52"/>
      <w:szCs w:val="32"/>
    </w:rPr>
  </w:style>
  <w:style w:type="paragraph" w:styleId="Heading2">
    <w:name w:val="heading 2"/>
    <w:basedOn w:val="Normal"/>
    <w:next w:val="Normal"/>
    <w:link w:val="Heading2Char"/>
    <w:unhideWhenUsed/>
    <w:qFormat/>
    <w:rsid w:val="009076FA"/>
    <w:pPr>
      <w:keepNext/>
      <w:keepLines/>
      <w:outlineLvl w:val="1"/>
    </w:pPr>
    <w:rPr>
      <w:rFonts w:eastAsiaTheme="majorEastAsia" w:cstheme="majorBidi"/>
      <w:b/>
      <w:color w:val="768692"/>
      <w:sz w:val="40"/>
      <w:szCs w:val="26"/>
    </w:rPr>
  </w:style>
  <w:style w:type="paragraph" w:styleId="Heading3">
    <w:name w:val="heading 3"/>
    <w:basedOn w:val="Normal"/>
    <w:next w:val="Normal"/>
    <w:link w:val="Heading3Char"/>
    <w:unhideWhenUsed/>
    <w:qFormat/>
    <w:rsid w:val="00BE668D"/>
    <w:pPr>
      <w:keepNext/>
      <w:keepLines/>
      <w:outlineLvl w:val="2"/>
    </w:pPr>
    <w:rPr>
      <w:rFonts w:eastAsiaTheme="majorEastAsia" w:cstheme="majorBidi"/>
      <w:b/>
      <w:color w:val="005EB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0350"/>
    <w:pPr>
      <w:tabs>
        <w:tab w:val="center" w:pos="4320"/>
        <w:tab w:val="right" w:pos="8640"/>
      </w:tabs>
    </w:pPr>
  </w:style>
  <w:style w:type="paragraph" w:styleId="Footer">
    <w:name w:val="footer"/>
    <w:basedOn w:val="Normal"/>
    <w:link w:val="FooterChar"/>
    <w:uiPriority w:val="99"/>
    <w:rsid w:val="00FA0350"/>
    <w:pPr>
      <w:tabs>
        <w:tab w:val="center" w:pos="4320"/>
        <w:tab w:val="right" w:pos="8640"/>
      </w:tabs>
    </w:pPr>
  </w:style>
  <w:style w:type="character" w:styleId="Hyperlink">
    <w:name w:val="Hyperlink"/>
    <w:uiPriority w:val="99"/>
    <w:rsid w:val="00B61C12"/>
    <w:rPr>
      <w:color w:val="0000FF"/>
      <w:u w:val="single"/>
    </w:rPr>
  </w:style>
  <w:style w:type="paragraph" w:customStyle="1" w:styleId="MediumGrid1-Accent21">
    <w:name w:val="Medium Grid 1 - Accent 21"/>
    <w:basedOn w:val="Normal"/>
    <w:uiPriority w:val="34"/>
    <w:qFormat/>
    <w:rsid w:val="000C4911"/>
    <w:pPr>
      <w:ind w:left="720"/>
    </w:pPr>
    <w:rPr>
      <w:rFonts w:eastAsia="Calibri"/>
      <w:lang w:val="en-GB" w:eastAsia="en-GB"/>
    </w:rPr>
  </w:style>
  <w:style w:type="character" w:styleId="CommentReference">
    <w:name w:val="annotation reference"/>
    <w:rsid w:val="000C4911"/>
    <w:rPr>
      <w:sz w:val="16"/>
      <w:szCs w:val="16"/>
    </w:rPr>
  </w:style>
  <w:style w:type="paragraph" w:styleId="CommentText">
    <w:name w:val="annotation text"/>
    <w:basedOn w:val="Normal"/>
    <w:link w:val="CommentTextChar"/>
    <w:rsid w:val="000C4911"/>
    <w:rPr>
      <w:sz w:val="20"/>
      <w:szCs w:val="20"/>
    </w:rPr>
  </w:style>
  <w:style w:type="character" w:customStyle="1" w:styleId="CommentTextChar">
    <w:name w:val="Comment Text Char"/>
    <w:link w:val="CommentText"/>
    <w:rsid w:val="000C4911"/>
    <w:rPr>
      <w:lang w:val="en-US" w:eastAsia="en-US"/>
    </w:rPr>
  </w:style>
  <w:style w:type="paragraph" w:styleId="CommentSubject">
    <w:name w:val="annotation subject"/>
    <w:basedOn w:val="CommentText"/>
    <w:next w:val="CommentText"/>
    <w:link w:val="CommentSubjectChar"/>
    <w:rsid w:val="000C4911"/>
    <w:rPr>
      <w:b/>
      <w:bCs/>
    </w:rPr>
  </w:style>
  <w:style w:type="character" w:customStyle="1" w:styleId="CommentSubjectChar">
    <w:name w:val="Comment Subject Char"/>
    <w:link w:val="CommentSubject"/>
    <w:rsid w:val="000C4911"/>
    <w:rPr>
      <w:b/>
      <w:bCs/>
      <w:lang w:val="en-US" w:eastAsia="en-US"/>
    </w:rPr>
  </w:style>
  <w:style w:type="paragraph" w:styleId="BalloonText">
    <w:name w:val="Balloon Text"/>
    <w:basedOn w:val="Normal"/>
    <w:link w:val="BalloonTextChar"/>
    <w:rsid w:val="000C4911"/>
    <w:rPr>
      <w:rFonts w:ascii="Tahoma" w:hAnsi="Tahoma" w:cs="Tahoma"/>
      <w:sz w:val="16"/>
      <w:szCs w:val="16"/>
    </w:rPr>
  </w:style>
  <w:style w:type="character" w:customStyle="1" w:styleId="BalloonTextChar">
    <w:name w:val="Balloon Text Char"/>
    <w:link w:val="BalloonText"/>
    <w:rsid w:val="000C4911"/>
    <w:rPr>
      <w:rFonts w:ascii="Tahoma" w:hAnsi="Tahoma" w:cs="Tahoma"/>
      <w:sz w:val="16"/>
      <w:szCs w:val="16"/>
      <w:lang w:val="en-US" w:eastAsia="en-US"/>
    </w:rPr>
  </w:style>
  <w:style w:type="table" w:styleId="TableGrid">
    <w:name w:val="Table Grid"/>
    <w:basedOn w:val="TableNormal"/>
    <w:rsid w:val="00521A5E"/>
    <w:pPr>
      <w:spacing w:before="120" w:after="120"/>
      <w:textboxTightWrap w:val="all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contextualSpacing w:val="0"/>
        <w:jc w:val="center"/>
        <w:textboxTightWrap w:val="allLines"/>
      </w:pPr>
      <w:rPr>
        <w:rFonts w:ascii="Arial" w:hAnsi="Arial"/>
        <w:b/>
        <w:color w:val="FFFFFF" w:themeColor="background1"/>
        <w:sz w:val="24"/>
      </w:rPr>
      <w:tblPr/>
      <w:tcPr>
        <w:shd w:val="clear" w:color="auto" w:fill="005EB8"/>
      </w:tcPr>
    </w:tblStylePr>
  </w:style>
  <w:style w:type="character" w:customStyle="1" w:styleId="FooterChar">
    <w:name w:val="Footer Char"/>
    <w:link w:val="Footer"/>
    <w:uiPriority w:val="99"/>
    <w:rsid w:val="009B1C13"/>
    <w:rPr>
      <w:sz w:val="24"/>
      <w:szCs w:val="24"/>
      <w:lang w:val="en-US" w:eastAsia="en-US"/>
    </w:rPr>
  </w:style>
  <w:style w:type="character" w:styleId="FollowedHyperlink">
    <w:name w:val="FollowedHyperlink"/>
    <w:rsid w:val="00686B32"/>
    <w:rPr>
      <w:color w:val="800080"/>
      <w:u w:val="single"/>
    </w:rPr>
  </w:style>
  <w:style w:type="paragraph" w:customStyle="1" w:styleId="MediumList2-Accent21">
    <w:name w:val="Medium List 2 - Accent 21"/>
    <w:hidden/>
    <w:uiPriority w:val="99"/>
    <w:semiHidden/>
    <w:rsid w:val="009A69D3"/>
    <w:pPr>
      <w:ind w:left="425" w:hanging="425"/>
      <w:jc w:val="both"/>
    </w:pPr>
    <w:rPr>
      <w:sz w:val="24"/>
      <w:szCs w:val="24"/>
    </w:rPr>
  </w:style>
  <w:style w:type="paragraph" w:styleId="ListParagraph">
    <w:name w:val="List Paragraph"/>
    <w:basedOn w:val="Normal"/>
    <w:uiPriority w:val="34"/>
    <w:qFormat/>
    <w:rsid w:val="005D4A47"/>
    <w:pPr>
      <w:spacing w:after="200" w:line="276" w:lineRule="auto"/>
      <w:ind w:left="720"/>
      <w:contextualSpacing/>
    </w:pPr>
    <w:rPr>
      <w:rFonts w:eastAsia="Calibri"/>
      <w:szCs w:val="22"/>
      <w:lang w:val="en-GB"/>
    </w:rPr>
  </w:style>
  <w:style w:type="character" w:customStyle="1" w:styleId="HeaderChar">
    <w:name w:val="Header Char"/>
    <w:link w:val="Header"/>
    <w:uiPriority w:val="99"/>
    <w:rsid w:val="00966561"/>
    <w:rPr>
      <w:sz w:val="24"/>
      <w:szCs w:val="24"/>
      <w:lang w:val="en-US" w:eastAsia="en-US"/>
    </w:rPr>
  </w:style>
  <w:style w:type="character" w:customStyle="1" w:styleId="Heading1Char">
    <w:name w:val="Heading 1 Char"/>
    <w:basedOn w:val="DefaultParagraphFont"/>
    <w:link w:val="Heading1"/>
    <w:rsid w:val="003D7310"/>
    <w:rPr>
      <w:rFonts w:ascii="Arial" w:eastAsiaTheme="majorEastAsia" w:hAnsi="Arial" w:cstheme="majorBidi"/>
      <w:b/>
      <w:color w:val="005EB8"/>
      <w:sz w:val="52"/>
      <w:szCs w:val="32"/>
    </w:rPr>
  </w:style>
  <w:style w:type="character" w:customStyle="1" w:styleId="Heading2Char">
    <w:name w:val="Heading 2 Char"/>
    <w:basedOn w:val="DefaultParagraphFont"/>
    <w:link w:val="Heading2"/>
    <w:rsid w:val="009076FA"/>
    <w:rPr>
      <w:rFonts w:ascii="Arial" w:eastAsiaTheme="majorEastAsia" w:hAnsi="Arial" w:cstheme="majorBidi"/>
      <w:b/>
      <w:color w:val="768692"/>
      <w:sz w:val="40"/>
      <w:szCs w:val="26"/>
    </w:rPr>
  </w:style>
  <w:style w:type="character" w:customStyle="1" w:styleId="Heading3Char">
    <w:name w:val="Heading 3 Char"/>
    <w:basedOn w:val="DefaultParagraphFont"/>
    <w:link w:val="Heading3"/>
    <w:rsid w:val="00BE668D"/>
    <w:rPr>
      <w:rFonts w:ascii="Arial" w:eastAsiaTheme="majorEastAsia" w:hAnsi="Arial" w:cstheme="majorBidi"/>
      <w:b/>
      <w:color w:val="005EB8"/>
      <w:sz w:val="28"/>
      <w:szCs w:val="24"/>
    </w:rPr>
  </w:style>
  <w:style w:type="table" w:customStyle="1" w:styleId="TableGridLight1">
    <w:name w:val="Table Grid Light1"/>
    <w:basedOn w:val="TableNormal"/>
    <w:uiPriority w:val="40"/>
    <w:rsid w:val="00F21082"/>
    <w:pPr>
      <w:spacing w:before="120" w:after="120"/>
      <w:textboxTightWrap w:val="allLines"/>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b/>
        <w:color w:val="FFFFFF" w:themeColor="background1"/>
        <w:sz w:val="24"/>
      </w:rPr>
      <w:tblPr/>
      <w:tcPr>
        <w:shd w:val="clear" w:color="auto" w:fill="005EB8"/>
      </w:tcPr>
    </w:tblStylePr>
  </w:style>
  <w:style w:type="paragraph" w:styleId="TOCHeading">
    <w:name w:val="TOC Heading"/>
    <w:basedOn w:val="Heading1"/>
    <w:next w:val="Normal"/>
    <w:uiPriority w:val="39"/>
    <w:unhideWhenUsed/>
    <w:qFormat/>
    <w:rsid w:val="004E29CF"/>
    <w:pPr>
      <w:spacing w:before="480" w:line="276" w:lineRule="auto"/>
      <w:outlineLvl w:val="9"/>
    </w:pPr>
    <w:rPr>
      <w:rFonts w:asciiTheme="majorHAnsi" w:hAnsiTheme="majorHAnsi"/>
      <w:bCs/>
      <w:color w:val="2F5496" w:themeColor="accent1" w:themeShade="BF"/>
      <w:sz w:val="28"/>
      <w:szCs w:val="28"/>
      <w:lang w:eastAsia="ja-JP"/>
    </w:rPr>
  </w:style>
  <w:style w:type="paragraph" w:styleId="TOC1">
    <w:name w:val="toc 1"/>
    <w:basedOn w:val="Normal"/>
    <w:next w:val="Normal"/>
    <w:autoRedefine/>
    <w:uiPriority w:val="39"/>
    <w:unhideWhenUsed/>
    <w:qFormat/>
    <w:rsid w:val="004E29CF"/>
    <w:pPr>
      <w:spacing w:after="100"/>
    </w:pPr>
    <w:rPr>
      <w:sz w:val="28"/>
    </w:rPr>
  </w:style>
  <w:style w:type="paragraph" w:styleId="TOC2">
    <w:name w:val="toc 2"/>
    <w:basedOn w:val="Normal"/>
    <w:next w:val="Normal"/>
    <w:autoRedefine/>
    <w:uiPriority w:val="39"/>
    <w:unhideWhenUsed/>
    <w:qFormat/>
    <w:rsid w:val="004E29CF"/>
    <w:pPr>
      <w:spacing w:after="100"/>
      <w:ind w:left="240"/>
    </w:pPr>
  </w:style>
  <w:style w:type="paragraph" w:styleId="TOC3">
    <w:name w:val="toc 3"/>
    <w:basedOn w:val="Normal"/>
    <w:next w:val="Normal"/>
    <w:autoRedefine/>
    <w:uiPriority w:val="39"/>
    <w:unhideWhenUsed/>
    <w:qFormat/>
    <w:rsid w:val="004E29CF"/>
    <w:pPr>
      <w:spacing w:after="100" w:line="276" w:lineRule="auto"/>
      <w:ind w:left="440"/>
    </w:pPr>
    <w:rPr>
      <w:rFonts w:asciiTheme="minorHAnsi" w:eastAsiaTheme="minorEastAsia" w:hAnsiTheme="minorHAnsi" w:cstheme="minorBidi"/>
      <w:sz w:val="22"/>
      <w:szCs w:val="22"/>
      <w:lang w:eastAsia="ja-JP"/>
    </w:rPr>
  </w:style>
  <w:style w:type="paragraph" w:customStyle="1" w:styleId="TableParagraph">
    <w:name w:val="Table Paragraph"/>
    <w:basedOn w:val="Normal"/>
    <w:uiPriority w:val="1"/>
    <w:qFormat/>
    <w:rsid w:val="00B46CB5"/>
    <w:pPr>
      <w:widowControl w:val="0"/>
      <w:autoSpaceDE w:val="0"/>
      <w:autoSpaceDN w:val="0"/>
      <w:spacing w:after="0"/>
      <w:ind w:left="103"/>
    </w:pPr>
    <w:rPr>
      <w:rFonts w:eastAsia="Arial" w:cs="Arial"/>
      <w:sz w:val="22"/>
      <w:szCs w:val="22"/>
    </w:rPr>
  </w:style>
  <w:style w:type="paragraph" w:customStyle="1" w:styleId="Default">
    <w:name w:val="Default"/>
    <w:rsid w:val="00E03E62"/>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0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CEA1-2966-4DE3-83FB-8F8ABB85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Leadership Academy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Lee Anderson</cp:lastModifiedBy>
  <cp:revision>5</cp:revision>
  <cp:lastPrinted>2018-09-20T12:26:00Z</cp:lastPrinted>
  <dcterms:created xsi:type="dcterms:W3CDTF">2018-10-03T12:36:00Z</dcterms:created>
  <dcterms:modified xsi:type="dcterms:W3CDTF">2018-10-04T09:41:00Z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-1937343978</vt:i4>
  </property>
</Properties>
</file>