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54FF" w14:textId="77777777" w:rsidR="007F21E8" w:rsidRPr="008139FB" w:rsidRDefault="007F21E8" w:rsidP="008139FB">
      <w:pPr>
        <w:pStyle w:val="NoSpacing"/>
        <w:rPr>
          <w:b/>
          <w:sz w:val="16"/>
          <w:szCs w:val="16"/>
        </w:rPr>
      </w:pPr>
    </w:p>
    <w:p w14:paraId="3CCE0547" w14:textId="77777777" w:rsidR="00D41E32" w:rsidRDefault="00D41E32" w:rsidP="00C81749">
      <w:pPr>
        <w:pStyle w:val="Heading1"/>
        <w:spacing w:before="0" w:after="100"/>
        <w:jc w:val="center"/>
        <w:rPr>
          <w:noProof/>
          <w:sz w:val="32"/>
        </w:rPr>
      </w:pPr>
    </w:p>
    <w:p w14:paraId="53B630DD" w14:textId="77777777" w:rsidR="00165182" w:rsidRPr="00C33919" w:rsidRDefault="00165182" w:rsidP="00165182">
      <w:pPr>
        <w:pStyle w:val="Heading1"/>
        <w:spacing w:before="0"/>
        <w:jc w:val="center"/>
        <w:rPr>
          <w:noProof/>
          <w:sz w:val="10"/>
          <w:szCs w:val="10"/>
        </w:rPr>
      </w:pPr>
    </w:p>
    <w:p w14:paraId="5943C315" w14:textId="77777777" w:rsidR="00287E64" w:rsidRDefault="00287E64" w:rsidP="00C81749">
      <w:pPr>
        <w:pStyle w:val="Heading1"/>
        <w:spacing w:before="0" w:after="100"/>
        <w:jc w:val="center"/>
        <w:rPr>
          <w:noProof/>
          <w:sz w:val="32"/>
        </w:rPr>
      </w:pPr>
    </w:p>
    <w:p w14:paraId="38998732" w14:textId="3E04CD46" w:rsidR="00C81749" w:rsidRDefault="00C81749" w:rsidP="00C81749">
      <w:pPr>
        <w:pStyle w:val="Heading1"/>
        <w:spacing w:before="0" w:after="100"/>
        <w:jc w:val="center"/>
        <w:rPr>
          <w:noProof/>
          <w:sz w:val="32"/>
        </w:rPr>
      </w:pPr>
      <w:r>
        <w:rPr>
          <w:noProof/>
          <w:sz w:val="32"/>
        </w:rPr>
        <w:t xml:space="preserve">Review and Career Conversation </w:t>
      </w:r>
      <w:r w:rsidR="003650B4">
        <w:rPr>
          <w:noProof/>
          <w:sz w:val="32"/>
        </w:rPr>
        <w:t>Briefing for Staff</w:t>
      </w:r>
    </w:p>
    <w:p w14:paraId="3CD2D7BE" w14:textId="166085BC" w:rsidR="00C81749" w:rsidRPr="00190287" w:rsidRDefault="00165182" w:rsidP="00C81749">
      <w:pPr>
        <w:pStyle w:val="Heading1"/>
        <w:spacing w:before="0" w:after="100"/>
        <w:jc w:val="center"/>
        <w:rPr>
          <w:noProof/>
          <w:sz w:val="32"/>
        </w:rPr>
      </w:pPr>
      <w:r>
        <w:rPr>
          <w:noProof/>
          <w:sz w:val="32"/>
        </w:rPr>
        <w:t>AGENDA</w:t>
      </w:r>
      <w:r w:rsidR="00E61F5C">
        <w:rPr>
          <w:noProof/>
          <w:sz w:val="32"/>
        </w:rPr>
        <w:t xml:space="preserve"> </w:t>
      </w:r>
      <w:bookmarkStart w:id="0" w:name="_GoBack"/>
      <w:bookmarkEnd w:id="0"/>
    </w:p>
    <w:p w14:paraId="7FAB6E02" w14:textId="56F633B1" w:rsidR="00C81749" w:rsidRPr="00190287" w:rsidRDefault="00C81749" w:rsidP="00165182">
      <w:pPr>
        <w:pStyle w:val="Heading2"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>Date</w:t>
      </w:r>
    </w:p>
    <w:p w14:paraId="02FC6DFD" w14:textId="01AB8EA8" w:rsidR="00167735" w:rsidRDefault="00C81749" w:rsidP="00D41E32">
      <w:pPr>
        <w:pStyle w:val="Heading1"/>
        <w:spacing w:before="0" w:after="12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Venue</w:t>
      </w:r>
    </w:p>
    <w:p w14:paraId="2D8C7A2E" w14:textId="225697FD" w:rsidR="00D41E32" w:rsidRPr="0013020E" w:rsidRDefault="0013020E" w:rsidP="00165182">
      <w:pPr>
        <w:spacing w:after="0" w:line="240" w:lineRule="auto"/>
        <w:jc w:val="both"/>
        <w:rPr>
          <w:i/>
          <w:iCs/>
          <w:color w:val="FF0000"/>
          <w:sz w:val="24"/>
          <w:szCs w:val="24"/>
        </w:rPr>
      </w:pPr>
      <w:r w:rsidRPr="0013020E">
        <w:rPr>
          <w:b/>
          <w:bCs/>
          <w:i/>
          <w:iCs/>
          <w:color w:val="FF0000"/>
          <w:sz w:val="24"/>
          <w:szCs w:val="24"/>
        </w:rPr>
        <w:t>NOTE:</w:t>
      </w:r>
      <w:r>
        <w:rPr>
          <w:i/>
          <w:iCs/>
          <w:color w:val="FF0000"/>
          <w:sz w:val="24"/>
          <w:szCs w:val="24"/>
        </w:rPr>
        <w:t xml:space="preserve"> </w:t>
      </w:r>
      <w:r w:rsidR="00165182" w:rsidRPr="0013020E">
        <w:rPr>
          <w:i/>
          <w:iCs/>
          <w:color w:val="FF0000"/>
          <w:sz w:val="24"/>
          <w:szCs w:val="24"/>
        </w:rPr>
        <w:t>This agenda should be used in conjunction with the accompanying slide deck, workbook and facilitator notes – Content can be adapted to suit local needs</w:t>
      </w:r>
      <w:r w:rsidR="00287E64" w:rsidRPr="0013020E">
        <w:rPr>
          <w:i/>
          <w:iCs/>
          <w:color w:val="FF0000"/>
          <w:sz w:val="24"/>
          <w:szCs w:val="24"/>
        </w:rPr>
        <w:t>.  Timings below are for guidance purposes only -  1.5 hours is recommended to provide sufficient time to run through content and questions.</w:t>
      </w:r>
    </w:p>
    <w:p w14:paraId="08F5C5EB" w14:textId="77777777" w:rsidR="00165182" w:rsidRPr="00165182" w:rsidRDefault="00165182" w:rsidP="00165182">
      <w:pPr>
        <w:spacing w:after="0" w:line="240" w:lineRule="auto"/>
        <w:jc w:val="both"/>
        <w:rPr>
          <w:i/>
          <w:iCs/>
          <w:color w:val="FF000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7938"/>
      </w:tblGrid>
      <w:tr w:rsidR="00C81749" w:rsidRPr="00C81749" w14:paraId="4B8262EA" w14:textId="77777777" w:rsidTr="00287E64">
        <w:trPr>
          <w:trHeight w:val="409"/>
        </w:trPr>
        <w:tc>
          <w:tcPr>
            <w:tcW w:w="1134" w:type="dxa"/>
            <w:shd w:val="clear" w:color="auto" w:fill="0070C0"/>
          </w:tcPr>
          <w:p w14:paraId="321AA966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43E179BB" w14:textId="455E8FFB" w:rsidR="00C81749" w:rsidRPr="00611FA3" w:rsidRDefault="00287E64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10:00</w:t>
            </w:r>
          </w:p>
          <w:p w14:paraId="3C07E64E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</w:tc>
        <w:tc>
          <w:tcPr>
            <w:tcW w:w="7938" w:type="dxa"/>
            <w:shd w:val="clear" w:color="auto" w:fill="0070C0"/>
          </w:tcPr>
          <w:p w14:paraId="161B2358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2A2794C0" w14:textId="5D3A8243" w:rsidR="00C81749" w:rsidRPr="00611FA3" w:rsidRDefault="00287E64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W</w:t>
            </w:r>
            <w:r w:rsidRPr="00611FA3">
              <w:rPr>
                <w:rStyle w:val="Hyperlink"/>
                <w:rFonts w:ascii="Arial" w:eastAsiaTheme="majorEastAsia" w:hAnsi="Arial" w:cs="Arial"/>
                <w:b/>
                <w:color w:val="FFFFFF" w:themeColor="background1"/>
                <w:u w:val="none"/>
              </w:rPr>
              <w:t>elcome</w:t>
            </w:r>
            <w:r w:rsidR="00611FA3" w:rsidRPr="00611FA3">
              <w:rPr>
                <w:rStyle w:val="Hyperlink"/>
                <w:rFonts w:ascii="Arial" w:eastAsiaTheme="majorEastAsia" w:hAnsi="Arial" w:cs="Arial"/>
                <w:b/>
                <w:color w:val="FFFFFF" w:themeColor="background1"/>
                <w:u w:val="none"/>
              </w:rPr>
              <w:t xml:space="preserve"> and introductions</w:t>
            </w:r>
          </w:p>
        </w:tc>
      </w:tr>
      <w:tr w:rsidR="00C81749" w:rsidRPr="00C81749" w14:paraId="505FE56D" w14:textId="77777777" w:rsidTr="00287E64">
        <w:trPr>
          <w:trHeight w:val="1019"/>
        </w:trPr>
        <w:tc>
          <w:tcPr>
            <w:tcW w:w="1134" w:type="dxa"/>
          </w:tcPr>
          <w:p w14:paraId="64198AB0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42EA806B" w14:textId="1D1540E4" w:rsidR="00C81749" w:rsidRPr="00611FA3" w:rsidRDefault="00611FA3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10:10</w:t>
            </w:r>
          </w:p>
          <w:p w14:paraId="394D53BA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FFFFFF" w:themeColor="background1"/>
                <w:u w:val="none"/>
              </w:rPr>
            </w:pPr>
          </w:p>
        </w:tc>
        <w:tc>
          <w:tcPr>
            <w:tcW w:w="7938" w:type="dxa"/>
          </w:tcPr>
          <w:p w14:paraId="6691CBA7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23EB1A5" w14:textId="33A2BA96" w:rsidR="00C81749" w:rsidRPr="00611FA3" w:rsidRDefault="00611FA3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11FA3">
              <w:rPr>
                <w:rFonts w:ascii="Arial" w:hAnsi="Arial" w:cs="Arial"/>
                <w:b/>
                <w:color w:val="595959" w:themeColor="text1" w:themeTint="A6"/>
              </w:rPr>
              <w:t>Purpose, background and context</w:t>
            </w:r>
          </w:p>
          <w:p w14:paraId="3A31B09A" w14:textId="7CE4A06F" w:rsidR="00C81749" w:rsidRPr="00611FA3" w:rsidRDefault="00611FA3" w:rsidP="00C81749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611FA3">
              <w:rPr>
                <w:rFonts w:ascii="Arial" w:hAnsi="Arial" w:cs="Arial"/>
              </w:rPr>
              <w:t xml:space="preserve">Talent management principles </w:t>
            </w:r>
          </w:p>
          <w:p w14:paraId="69EBCD50" w14:textId="4A7FBB84" w:rsidR="00611FA3" w:rsidRPr="00611FA3" w:rsidRDefault="00611FA3" w:rsidP="00C81749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611FA3">
              <w:rPr>
                <w:rFonts w:ascii="Arial" w:hAnsi="Arial" w:cs="Arial"/>
              </w:rPr>
              <w:t>Our organisation’s approach</w:t>
            </w:r>
          </w:p>
          <w:p w14:paraId="7C4DD135" w14:textId="77777777" w:rsidR="00C81749" w:rsidRPr="00611FA3" w:rsidRDefault="00C81749" w:rsidP="00611FA3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611FA3" w:rsidRPr="00C81749" w14:paraId="19254DC9" w14:textId="77777777" w:rsidTr="00287E64">
        <w:trPr>
          <w:trHeight w:val="1019"/>
        </w:trPr>
        <w:tc>
          <w:tcPr>
            <w:tcW w:w="1134" w:type="dxa"/>
          </w:tcPr>
          <w:p w14:paraId="74EEB671" w14:textId="77777777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4DA13DA" w14:textId="05A61EA4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10:20</w:t>
            </w:r>
          </w:p>
          <w:p w14:paraId="1C81F5FC" w14:textId="77777777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</w:tc>
        <w:tc>
          <w:tcPr>
            <w:tcW w:w="7938" w:type="dxa"/>
          </w:tcPr>
          <w:p w14:paraId="3D383CFB" w14:textId="77777777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31883829" w14:textId="02B61D18" w:rsidR="00611FA3" w:rsidRPr="00611FA3" w:rsidRDefault="00611FA3" w:rsidP="00611FA3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11FA3">
              <w:rPr>
                <w:rFonts w:ascii="Arial" w:hAnsi="Arial" w:cs="Arial"/>
                <w:b/>
                <w:color w:val="595959" w:themeColor="text1" w:themeTint="A6"/>
              </w:rPr>
              <w:t>Familiarisation with the framework</w:t>
            </w:r>
          </w:p>
          <w:p w14:paraId="51DF419A" w14:textId="75F8DDD9" w:rsidR="00611FA3" w:rsidRPr="00611FA3" w:rsidRDefault="00611FA3" w:rsidP="00611FA3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611FA3">
              <w:rPr>
                <w:rFonts w:ascii="Arial" w:hAnsi="Arial" w:cs="Arial"/>
              </w:rPr>
              <w:t xml:space="preserve">Reflections on performance, potential, aspirations and readiness </w:t>
            </w:r>
          </w:p>
          <w:p w14:paraId="6763C4AB" w14:textId="0248D851" w:rsidR="00611FA3" w:rsidRPr="00611FA3" w:rsidRDefault="00611FA3" w:rsidP="00611FA3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611FA3">
              <w:rPr>
                <w:rFonts w:ascii="Arial" w:hAnsi="Arial" w:cs="Arial"/>
              </w:rPr>
              <w:t>Ratings and evidence</w:t>
            </w:r>
          </w:p>
          <w:p w14:paraId="40C67939" w14:textId="77777777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3974DF48" w14:textId="77777777" w:rsidTr="00287E64">
        <w:trPr>
          <w:trHeight w:val="1111"/>
        </w:trPr>
        <w:tc>
          <w:tcPr>
            <w:tcW w:w="1134" w:type="dxa"/>
          </w:tcPr>
          <w:p w14:paraId="09F15427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A360F93" w14:textId="4AF79675" w:rsidR="00C81749" w:rsidRPr="00611FA3" w:rsidRDefault="00165182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 w:rsidR="00611FA3" w:rsidRPr="00611FA3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0:50</w:t>
            </w:r>
          </w:p>
          <w:p w14:paraId="57001EBE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</w:p>
        </w:tc>
        <w:tc>
          <w:tcPr>
            <w:tcW w:w="7938" w:type="dxa"/>
          </w:tcPr>
          <w:p w14:paraId="3AA83C89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6327219E" w14:textId="4F8D53F1" w:rsidR="00C81749" w:rsidRPr="00611FA3" w:rsidRDefault="00287E64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11FA3">
              <w:rPr>
                <w:rFonts w:ascii="Arial" w:hAnsi="Arial" w:cs="Arial"/>
                <w:b/>
                <w:color w:val="595959" w:themeColor="text1" w:themeTint="A6"/>
              </w:rPr>
              <w:t>Your roles and responsibilities</w:t>
            </w:r>
          </w:p>
          <w:p w14:paraId="7B92DF90" w14:textId="77777777" w:rsidR="00C81749" w:rsidRPr="00611FA3" w:rsidRDefault="00165182" w:rsidP="00C81749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611FA3">
              <w:rPr>
                <w:rStyle w:val="Hyperlink"/>
                <w:rFonts w:ascii="Arial" w:hAnsi="Arial" w:cs="Arial"/>
                <w:color w:val="auto"/>
                <w:u w:val="none"/>
              </w:rPr>
              <w:t>Preparation – getting the best from the conversation</w:t>
            </w:r>
          </w:p>
          <w:p w14:paraId="43A559DA" w14:textId="5A579347" w:rsidR="00287E64" w:rsidRPr="00611FA3" w:rsidRDefault="00611FA3" w:rsidP="00C81749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611FA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Feedback, actions and Q&amp;A</w:t>
            </w:r>
          </w:p>
        </w:tc>
      </w:tr>
      <w:tr w:rsidR="00611FA3" w:rsidRPr="00C81749" w14:paraId="2EAA5C2E" w14:textId="77777777" w:rsidTr="00287E64">
        <w:trPr>
          <w:trHeight w:val="1111"/>
        </w:trPr>
        <w:tc>
          <w:tcPr>
            <w:tcW w:w="1134" w:type="dxa"/>
          </w:tcPr>
          <w:p w14:paraId="3FF10AD5" w14:textId="77777777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1D395CA8" w14:textId="7D895D25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11:20</w:t>
            </w:r>
          </w:p>
          <w:p w14:paraId="0F978144" w14:textId="77777777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</w:tc>
        <w:tc>
          <w:tcPr>
            <w:tcW w:w="7938" w:type="dxa"/>
          </w:tcPr>
          <w:p w14:paraId="3CA45340" w14:textId="77777777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71A9D43" w14:textId="6C8FA187" w:rsidR="00611FA3" w:rsidRPr="00611FA3" w:rsidRDefault="00611FA3" w:rsidP="00611FA3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11FA3">
              <w:rPr>
                <w:rFonts w:ascii="Arial" w:hAnsi="Arial" w:cs="Arial"/>
                <w:b/>
                <w:color w:val="595959" w:themeColor="text1" w:themeTint="A6"/>
              </w:rPr>
              <w:t>Summing up</w:t>
            </w:r>
          </w:p>
          <w:p w14:paraId="230FD31B" w14:textId="5C17B75E" w:rsidR="00611FA3" w:rsidRPr="00611FA3" w:rsidRDefault="00611FA3" w:rsidP="00611FA3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611FA3">
              <w:rPr>
                <w:rStyle w:val="Hyperlink"/>
                <w:rFonts w:ascii="Arial" w:hAnsi="Arial" w:cs="Arial"/>
                <w:color w:val="auto"/>
                <w:u w:val="none"/>
              </w:rPr>
              <w:t>Reflections</w:t>
            </w:r>
          </w:p>
          <w:p w14:paraId="14E26A04" w14:textId="01D5E7E9" w:rsidR="00611FA3" w:rsidRPr="00611FA3" w:rsidRDefault="00611FA3" w:rsidP="00611FA3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611FA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Q&amp;A</w:t>
            </w:r>
          </w:p>
          <w:p w14:paraId="4246BC15" w14:textId="062E8275" w:rsidR="00611FA3" w:rsidRPr="00611FA3" w:rsidRDefault="00611FA3" w:rsidP="00611FA3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53BD2DF0" w14:textId="77777777" w:rsidTr="00287E64">
        <w:trPr>
          <w:trHeight w:val="432"/>
        </w:trPr>
        <w:tc>
          <w:tcPr>
            <w:tcW w:w="1134" w:type="dxa"/>
            <w:shd w:val="clear" w:color="auto" w:fill="0070C0"/>
          </w:tcPr>
          <w:p w14:paraId="53A693E3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3884574A" w14:textId="6DED5443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595959" w:themeColor="text1" w:themeTint="A6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</w:t>
            </w:r>
            <w:r w:rsidR="00165182" w:rsidRPr="00611FA3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</w:t>
            </w:r>
            <w:r w:rsidRPr="00611FA3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:</w:t>
            </w:r>
            <w:r w:rsidR="00287E64" w:rsidRPr="00611FA3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30</w:t>
            </w:r>
          </w:p>
        </w:tc>
        <w:tc>
          <w:tcPr>
            <w:tcW w:w="7938" w:type="dxa"/>
            <w:shd w:val="clear" w:color="auto" w:fill="0070C0"/>
          </w:tcPr>
          <w:p w14:paraId="481573F8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7A0ED2DF" w14:textId="4C89FB67" w:rsidR="00C81749" w:rsidRPr="00611FA3" w:rsidRDefault="00287E64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611FA3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C</w:t>
            </w:r>
            <w:r w:rsidRPr="00611FA3">
              <w:rPr>
                <w:rStyle w:val="Hyperlink"/>
                <w:rFonts w:ascii="Arial" w:eastAsiaTheme="majorEastAsia" w:hAnsi="Arial" w:cs="Arial"/>
                <w:b/>
                <w:color w:val="FFFFFF" w:themeColor="background1"/>
                <w:u w:val="none"/>
              </w:rPr>
              <w:t>lose</w:t>
            </w:r>
          </w:p>
          <w:p w14:paraId="25BCB6CA" w14:textId="77777777" w:rsidR="00C81749" w:rsidRPr="00611FA3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</w:tc>
      </w:tr>
    </w:tbl>
    <w:p w14:paraId="06E590CC" w14:textId="1414373E" w:rsidR="00C81749" w:rsidRDefault="00C81749" w:rsidP="004E47BB">
      <w:pPr>
        <w:pStyle w:val="NoSpacing"/>
        <w:rPr>
          <w:b/>
          <w:sz w:val="28"/>
          <w:szCs w:val="28"/>
        </w:rPr>
      </w:pPr>
    </w:p>
    <w:p w14:paraId="6697FEB1" w14:textId="77777777" w:rsidR="00287E64" w:rsidRDefault="00287E64" w:rsidP="004E47BB">
      <w:pPr>
        <w:pStyle w:val="NoSpacing"/>
        <w:rPr>
          <w:b/>
          <w:sz w:val="28"/>
          <w:szCs w:val="28"/>
        </w:rPr>
      </w:pPr>
    </w:p>
    <w:sectPr w:rsidR="00287E64" w:rsidSect="007F21E8">
      <w:footerReference w:type="default" r:id="rId7"/>
      <w:headerReference w:type="first" r:id="rId8"/>
      <w:pgSz w:w="11906" w:h="16838"/>
      <w:pgMar w:top="1134" w:right="144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8398" w14:textId="77777777" w:rsidR="00042C09" w:rsidRDefault="00042C09" w:rsidP="004D631D">
      <w:pPr>
        <w:spacing w:after="0" w:line="240" w:lineRule="auto"/>
      </w:pPr>
      <w:r>
        <w:separator/>
      </w:r>
    </w:p>
  </w:endnote>
  <w:endnote w:type="continuationSeparator" w:id="0">
    <w:p w14:paraId="76BC162E" w14:textId="77777777" w:rsidR="00042C09" w:rsidRDefault="00042C09" w:rsidP="004D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85E6" w14:textId="0F0526E1" w:rsidR="004C64B6" w:rsidRDefault="004C64B6">
    <w:pPr>
      <w:pStyle w:val="Footer"/>
    </w:pPr>
  </w:p>
  <w:p w14:paraId="345C1A6C" w14:textId="77777777" w:rsidR="004C64B6" w:rsidRDefault="004C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2027" w14:textId="77777777" w:rsidR="00042C09" w:rsidRDefault="00042C09" w:rsidP="004D631D">
      <w:pPr>
        <w:spacing w:after="0" w:line="240" w:lineRule="auto"/>
      </w:pPr>
      <w:r>
        <w:separator/>
      </w:r>
    </w:p>
  </w:footnote>
  <w:footnote w:type="continuationSeparator" w:id="0">
    <w:p w14:paraId="6DA313E8" w14:textId="77777777" w:rsidR="00042C09" w:rsidRDefault="00042C09" w:rsidP="004D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FE39" w14:textId="7BBC7B52" w:rsidR="004C64B6" w:rsidRDefault="00165182" w:rsidP="007F21E8">
    <w:pPr>
      <w:pStyle w:val="Header"/>
      <w:jc w:val="right"/>
    </w:pPr>
    <w:r>
      <w:rPr>
        <w:rFonts w:cs="Arial"/>
        <w:noProof/>
        <w:color w:val="979792"/>
        <w:sz w:val="40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08D3F613" wp14:editId="4B00C574">
          <wp:simplePos x="0" y="0"/>
          <wp:positionH relativeFrom="column">
            <wp:posOffset>3767667</wp:posOffset>
          </wp:positionH>
          <wp:positionV relativeFrom="paragraph">
            <wp:posOffset>-68368</wp:posOffset>
          </wp:positionV>
          <wp:extent cx="2320954" cy="705600"/>
          <wp:effectExtent l="0" t="0" r="317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954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27B"/>
    <w:multiLevelType w:val="hybridMultilevel"/>
    <w:tmpl w:val="7CD8D4B8"/>
    <w:lvl w:ilvl="0" w:tplc="2A205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270"/>
    <w:multiLevelType w:val="hybridMultilevel"/>
    <w:tmpl w:val="68A4D7FA"/>
    <w:lvl w:ilvl="0" w:tplc="1F6EF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BDF"/>
    <w:multiLevelType w:val="hybridMultilevel"/>
    <w:tmpl w:val="DB501222"/>
    <w:lvl w:ilvl="0" w:tplc="D37E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4007"/>
    <w:multiLevelType w:val="hybridMultilevel"/>
    <w:tmpl w:val="FF66B468"/>
    <w:lvl w:ilvl="0" w:tplc="AC84C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B156F"/>
    <w:multiLevelType w:val="hybridMultilevel"/>
    <w:tmpl w:val="F30A8560"/>
    <w:lvl w:ilvl="0" w:tplc="2B00F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0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0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8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D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C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AC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EC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E5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1B13BA"/>
    <w:multiLevelType w:val="hybridMultilevel"/>
    <w:tmpl w:val="E1003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83FCB"/>
    <w:multiLevelType w:val="hybridMultilevel"/>
    <w:tmpl w:val="1EE8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41C38"/>
    <w:multiLevelType w:val="hybridMultilevel"/>
    <w:tmpl w:val="AE14A19E"/>
    <w:lvl w:ilvl="0" w:tplc="0FC2FF7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444A0"/>
    <w:multiLevelType w:val="hybridMultilevel"/>
    <w:tmpl w:val="08AE45DC"/>
    <w:lvl w:ilvl="0" w:tplc="641C0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51AAE"/>
    <w:multiLevelType w:val="hybridMultilevel"/>
    <w:tmpl w:val="524205C0"/>
    <w:lvl w:ilvl="0" w:tplc="D37E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37C8"/>
    <w:multiLevelType w:val="hybridMultilevel"/>
    <w:tmpl w:val="067C3112"/>
    <w:lvl w:ilvl="0" w:tplc="FDB4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288D"/>
    <w:multiLevelType w:val="hybridMultilevel"/>
    <w:tmpl w:val="E45AD892"/>
    <w:lvl w:ilvl="0" w:tplc="E04ED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E2D0C"/>
    <w:multiLevelType w:val="hybridMultilevel"/>
    <w:tmpl w:val="298AFA96"/>
    <w:lvl w:ilvl="0" w:tplc="144C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15A"/>
    <w:multiLevelType w:val="hybridMultilevel"/>
    <w:tmpl w:val="BF5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56E1D"/>
    <w:multiLevelType w:val="hybridMultilevel"/>
    <w:tmpl w:val="61682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4D39A1"/>
    <w:multiLevelType w:val="hybridMultilevel"/>
    <w:tmpl w:val="0C5C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671E5"/>
    <w:multiLevelType w:val="hybridMultilevel"/>
    <w:tmpl w:val="8F7E46B0"/>
    <w:lvl w:ilvl="0" w:tplc="144C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166AA"/>
    <w:multiLevelType w:val="hybridMultilevel"/>
    <w:tmpl w:val="5E5EBBBA"/>
    <w:lvl w:ilvl="0" w:tplc="0C4CF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77B64"/>
    <w:multiLevelType w:val="hybridMultilevel"/>
    <w:tmpl w:val="1652BD0C"/>
    <w:lvl w:ilvl="0" w:tplc="AC84C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536BD"/>
    <w:multiLevelType w:val="hybridMultilevel"/>
    <w:tmpl w:val="493AAEE4"/>
    <w:lvl w:ilvl="0" w:tplc="AC84CC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E3D39"/>
    <w:multiLevelType w:val="hybridMultilevel"/>
    <w:tmpl w:val="E91C9896"/>
    <w:lvl w:ilvl="0" w:tplc="4F56F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51108"/>
    <w:multiLevelType w:val="hybridMultilevel"/>
    <w:tmpl w:val="254A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8"/>
  </w:num>
  <w:num w:numId="5">
    <w:abstractNumId w:val="19"/>
  </w:num>
  <w:num w:numId="6">
    <w:abstractNumId w:val="11"/>
  </w:num>
  <w:num w:numId="7">
    <w:abstractNumId w:val="12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  <w:num w:numId="18">
    <w:abstractNumId w:val="21"/>
  </w:num>
  <w:num w:numId="19">
    <w:abstractNumId w:val="6"/>
  </w:num>
  <w:num w:numId="20">
    <w:abstractNumId w:val="1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1E"/>
    <w:rsid w:val="0002057E"/>
    <w:rsid w:val="00042C09"/>
    <w:rsid w:val="0004374A"/>
    <w:rsid w:val="000559FB"/>
    <w:rsid w:val="0007258A"/>
    <w:rsid w:val="00076553"/>
    <w:rsid w:val="00093E17"/>
    <w:rsid w:val="00095756"/>
    <w:rsid w:val="000A034B"/>
    <w:rsid w:val="000A4A45"/>
    <w:rsid w:val="000C5D30"/>
    <w:rsid w:val="000D38CC"/>
    <w:rsid w:val="000D61AA"/>
    <w:rsid w:val="000D7FB7"/>
    <w:rsid w:val="000F1980"/>
    <w:rsid w:val="0013020E"/>
    <w:rsid w:val="00131E1A"/>
    <w:rsid w:val="00165182"/>
    <w:rsid w:val="00167735"/>
    <w:rsid w:val="00183814"/>
    <w:rsid w:val="001A737C"/>
    <w:rsid w:val="0022427F"/>
    <w:rsid w:val="00255A62"/>
    <w:rsid w:val="00257291"/>
    <w:rsid w:val="00276182"/>
    <w:rsid w:val="00280A61"/>
    <w:rsid w:val="0028451E"/>
    <w:rsid w:val="00287E64"/>
    <w:rsid w:val="002A09CD"/>
    <w:rsid w:val="002B0EEE"/>
    <w:rsid w:val="002B14D0"/>
    <w:rsid w:val="002D3171"/>
    <w:rsid w:val="002D6A63"/>
    <w:rsid w:val="002E7631"/>
    <w:rsid w:val="00312A17"/>
    <w:rsid w:val="00314509"/>
    <w:rsid w:val="00335C21"/>
    <w:rsid w:val="003650B4"/>
    <w:rsid w:val="0037296F"/>
    <w:rsid w:val="003A30BE"/>
    <w:rsid w:val="003D1D4A"/>
    <w:rsid w:val="003E0988"/>
    <w:rsid w:val="003F1668"/>
    <w:rsid w:val="00467D77"/>
    <w:rsid w:val="004A1E7E"/>
    <w:rsid w:val="004B267A"/>
    <w:rsid w:val="004C47D1"/>
    <w:rsid w:val="004C64B6"/>
    <w:rsid w:val="004D631D"/>
    <w:rsid w:val="004E47BB"/>
    <w:rsid w:val="004F55D9"/>
    <w:rsid w:val="00522B48"/>
    <w:rsid w:val="00577C9F"/>
    <w:rsid w:val="005917F0"/>
    <w:rsid w:val="005D0203"/>
    <w:rsid w:val="00611FA3"/>
    <w:rsid w:val="00621793"/>
    <w:rsid w:val="00640708"/>
    <w:rsid w:val="00684FD3"/>
    <w:rsid w:val="00696830"/>
    <w:rsid w:val="006B103A"/>
    <w:rsid w:val="006D7C3D"/>
    <w:rsid w:val="007208B4"/>
    <w:rsid w:val="00727459"/>
    <w:rsid w:val="00742BE4"/>
    <w:rsid w:val="00742E94"/>
    <w:rsid w:val="00761E96"/>
    <w:rsid w:val="0077147D"/>
    <w:rsid w:val="00794399"/>
    <w:rsid w:val="00795EAA"/>
    <w:rsid w:val="007B6F93"/>
    <w:rsid w:val="007C20E6"/>
    <w:rsid w:val="007D206A"/>
    <w:rsid w:val="007F21E8"/>
    <w:rsid w:val="007F2ED8"/>
    <w:rsid w:val="008139FB"/>
    <w:rsid w:val="00820AFD"/>
    <w:rsid w:val="0083081D"/>
    <w:rsid w:val="00840036"/>
    <w:rsid w:val="0085000F"/>
    <w:rsid w:val="00891439"/>
    <w:rsid w:val="008B61F1"/>
    <w:rsid w:val="008C3238"/>
    <w:rsid w:val="008D596D"/>
    <w:rsid w:val="00915570"/>
    <w:rsid w:val="00915BAD"/>
    <w:rsid w:val="009342DA"/>
    <w:rsid w:val="00970940"/>
    <w:rsid w:val="009927DE"/>
    <w:rsid w:val="009A5F34"/>
    <w:rsid w:val="00A0747A"/>
    <w:rsid w:val="00A75DED"/>
    <w:rsid w:val="00AB5ACB"/>
    <w:rsid w:val="00AC0796"/>
    <w:rsid w:val="00AC72E7"/>
    <w:rsid w:val="00AF66AE"/>
    <w:rsid w:val="00B24614"/>
    <w:rsid w:val="00B31D14"/>
    <w:rsid w:val="00B61874"/>
    <w:rsid w:val="00B8660B"/>
    <w:rsid w:val="00B97C1E"/>
    <w:rsid w:val="00BB218B"/>
    <w:rsid w:val="00BC0BA3"/>
    <w:rsid w:val="00C02649"/>
    <w:rsid w:val="00C04171"/>
    <w:rsid w:val="00C04B84"/>
    <w:rsid w:val="00C22E01"/>
    <w:rsid w:val="00C2526E"/>
    <w:rsid w:val="00C33919"/>
    <w:rsid w:val="00C34ED4"/>
    <w:rsid w:val="00C402CF"/>
    <w:rsid w:val="00C461E9"/>
    <w:rsid w:val="00C8013A"/>
    <w:rsid w:val="00C81749"/>
    <w:rsid w:val="00C82064"/>
    <w:rsid w:val="00C84421"/>
    <w:rsid w:val="00C84475"/>
    <w:rsid w:val="00C91655"/>
    <w:rsid w:val="00C919B5"/>
    <w:rsid w:val="00C93ED6"/>
    <w:rsid w:val="00CA23A1"/>
    <w:rsid w:val="00CB200D"/>
    <w:rsid w:val="00CB29FA"/>
    <w:rsid w:val="00CD1DB5"/>
    <w:rsid w:val="00CE1962"/>
    <w:rsid w:val="00D30784"/>
    <w:rsid w:val="00D41E32"/>
    <w:rsid w:val="00D544F2"/>
    <w:rsid w:val="00D72BA6"/>
    <w:rsid w:val="00D80892"/>
    <w:rsid w:val="00DE16F6"/>
    <w:rsid w:val="00E01474"/>
    <w:rsid w:val="00E34962"/>
    <w:rsid w:val="00E57E09"/>
    <w:rsid w:val="00E61F5C"/>
    <w:rsid w:val="00E646D6"/>
    <w:rsid w:val="00E73D8E"/>
    <w:rsid w:val="00E77E5A"/>
    <w:rsid w:val="00EE17F3"/>
    <w:rsid w:val="00EE748D"/>
    <w:rsid w:val="00EF3AC7"/>
    <w:rsid w:val="00F00364"/>
    <w:rsid w:val="00F0493B"/>
    <w:rsid w:val="00F13784"/>
    <w:rsid w:val="00F14E01"/>
    <w:rsid w:val="00F528AA"/>
    <w:rsid w:val="00F63005"/>
    <w:rsid w:val="00FD4555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BDAB2"/>
  <w15:docId w15:val="{1A174787-D339-4B45-8F44-ADD71FDC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1749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color w:val="005EB8"/>
      <w:sz w:val="5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1749"/>
    <w:pPr>
      <w:keepNext/>
      <w:keepLines/>
      <w:spacing w:after="240" w:line="240" w:lineRule="auto"/>
      <w:outlineLvl w:val="1"/>
    </w:pPr>
    <w:rPr>
      <w:rFonts w:ascii="Arial" w:eastAsiaTheme="majorEastAsia" w:hAnsi="Arial" w:cstheme="majorBidi"/>
      <w:b/>
      <w:color w:val="768692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66AE"/>
    <w:rPr>
      <w:b/>
      <w:bCs/>
    </w:rPr>
  </w:style>
  <w:style w:type="paragraph" w:styleId="ListParagraph">
    <w:name w:val="List Paragraph"/>
    <w:basedOn w:val="Normal"/>
    <w:uiPriority w:val="34"/>
    <w:qFormat/>
    <w:rsid w:val="004A1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1D"/>
  </w:style>
  <w:style w:type="paragraph" w:styleId="Footer">
    <w:name w:val="footer"/>
    <w:basedOn w:val="Normal"/>
    <w:link w:val="FooterChar"/>
    <w:uiPriority w:val="99"/>
    <w:unhideWhenUsed/>
    <w:rsid w:val="004D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1D"/>
  </w:style>
  <w:style w:type="paragraph" w:styleId="BalloonText">
    <w:name w:val="Balloon Text"/>
    <w:basedOn w:val="Normal"/>
    <w:link w:val="BalloonTextChar"/>
    <w:uiPriority w:val="99"/>
    <w:semiHidden/>
    <w:unhideWhenUsed/>
    <w:rsid w:val="004D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A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81749"/>
    <w:rPr>
      <w:rFonts w:ascii="Arial" w:eastAsiaTheme="majorEastAsia" w:hAnsi="Arial" w:cstheme="majorBidi"/>
      <w:b/>
      <w:color w:val="005EB8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C81749"/>
    <w:rPr>
      <w:rFonts w:ascii="Arial" w:eastAsiaTheme="majorEastAsia" w:hAnsi="Arial" w:cstheme="majorBidi"/>
      <w:b/>
      <w:color w:val="768692"/>
      <w:sz w:val="40"/>
      <w:szCs w:val="26"/>
    </w:rPr>
  </w:style>
  <w:style w:type="character" w:styleId="Hyperlink">
    <w:name w:val="Hyperlink"/>
    <w:uiPriority w:val="99"/>
    <w:rsid w:val="00C8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8090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615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846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929">
          <w:marLeft w:val="547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Andrea Glover</cp:lastModifiedBy>
  <cp:revision>7</cp:revision>
  <cp:lastPrinted>2019-02-26T01:13:00Z</cp:lastPrinted>
  <dcterms:created xsi:type="dcterms:W3CDTF">2019-07-11T06:51:00Z</dcterms:created>
  <dcterms:modified xsi:type="dcterms:W3CDTF">2019-07-22T06:24:00Z</dcterms:modified>
</cp:coreProperties>
</file>